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6D" w:rsidRPr="000649E8" w:rsidRDefault="0073756D" w:rsidP="00A310DB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73756D" w:rsidRPr="000649E8" w:rsidRDefault="0073756D" w:rsidP="00A310DB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«</w:t>
      </w:r>
      <w:r w:rsidR="002F260F">
        <w:rPr>
          <w:rFonts w:ascii="Times New Roman" w:hAnsi="Times New Roman" w:cs="Times New Roman"/>
          <w:sz w:val="28"/>
          <w:szCs w:val="28"/>
          <w:lang w:val="ru-RU"/>
        </w:rPr>
        <w:t>Жлобинский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зональный центр гигиены и</w:t>
      </w:r>
    </w:p>
    <w:p w:rsidR="0073756D" w:rsidRPr="000649E8" w:rsidRDefault="0073756D" w:rsidP="00A310DB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эпидемиологии»</w:t>
      </w: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МЕТОДИЧЕСКОЕ ПОСОБИЕ</w:t>
      </w: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ГИГИЕНИЧЕСКОМУ ОБУЧЕНИЮ</w:t>
      </w: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3786" w:rsidRDefault="0073756D" w:rsidP="002F260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B3786" w:rsidRPr="005B3786">
        <w:rPr>
          <w:rFonts w:ascii="Times New Roman" w:hAnsi="Times New Roman" w:cs="Times New Roman"/>
          <w:sz w:val="28"/>
          <w:szCs w:val="28"/>
          <w:lang w:val="ru-RU"/>
        </w:rPr>
        <w:t>РАБОТНИКОВ ВОДОПРОВОДНЫХ СООРУЖЕНИЙ И КАНАЛИЗАЦИОННОГО ХОЗЯЙСТВА</w:t>
      </w:r>
    </w:p>
    <w:p w:rsidR="0073756D" w:rsidRPr="000649E8" w:rsidRDefault="005B3786" w:rsidP="002F260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ОЧНО-ЗАОЧНОЙ ФОРМЫ ОБУЧЕНИЯ</w:t>
      </w: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44AFF" w:rsidRDefault="002F260F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Жлобин, </w:t>
      </w:r>
      <w:r w:rsidR="0073756D" w:rsidRPr="00C5175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73756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756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Пособие составлено в целях повышения уровня знаний работающих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профилактике инфекционных и неинфекционных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заболеваний,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здоровом образе жизни в соответствии с постановлением заместителя Главного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государственного санитарного врача Республики Беларусь от 15.08.2003 № 90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«Об организации и проведении гигиенического обучения и аттестации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должностных лиц и работников».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B94D56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3756D" w:rsidRPr="00A310DB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10D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D56">
        <w:rPr>
          <w:rFonts w:ascii="Times New Roman" w:hAnsi="Times New Roman" w:cs="Times New Roman"/>
          <w:b/>
          <w:sz w:val="28"/>
          <w:szCs w:val="28"/>
          <w:lang w:val="ru-RU"/>
        </w:rPr>
        <w:t>Раздел 1.</w:t>
      </w: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Основы законодательства Республики Беларусь в области обеспечения санитарно-эпидемиологического благополучия населения.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Понятие об инфекционных заболеваниях. Профилактика инфекционных заболеваний, передающихся через воду.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3.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Значение  воды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в жизни человека. Источники водоснабжения, их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гигиеническая  характеристика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4.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 Зоны санитарной охраны источников водоснабжения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и  водопроводов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хозяйственно-питьевого водоснабжения.  Санитарно-гигиенический режим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на  территории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зон санитарной охраны.                 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 к эксплуатации водопроводной сети и сооружений. Порядок санитарной обработки.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>Гигиенические нормативы качества питьевой воды. Организация производственного контроля.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Обязательные медицинские осмотры. Гигиеническое обучение. Правила личной гигиены.                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8.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Здоровый образ жизни. </w:t>
      </w:r>
      <w:proofErr w:type="gramStart"/>
      <w:r w:rsidRPr="004870A5">
        <w:rPr>
          <w:rFonts w:ascii="Times New Roman" w:hAnsi="Times New Roman" w:cs="Times New Roman"/>
          <w:sz w:val="28"/>
          <w:szCs w:val="28"/>
          <w:lang w:val="ru-RU"/>
        </w:rPr>
        <w:t>Принципы  здорового</w:t>
      </w:r>
      <w:proofErr w:type="gramEnd"/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образа жизни, пути формирования.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3D18" w:rsidRDefault="00973D18">
      <w:pPr>
        <w:widowControl/>
        <w:suppressAutoHyphens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F192E" w:rsidRDefault="0073756D" w:rsidP="00FF192E">
      <w:pPr>
        <w:pStyle w:val="PreformattedText"/>
        <w:ind w:left="3403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bookmarkStart w:id="0" w:name="_GoBack"/>
      <w:bookmarkEnd w:id="0"/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lastRenderedPageBreak/>
        <w:t>Раздел 1.</w:t>
      </w:r>
    </w:p>
    <w:p w:rsidR="0073756D" w:rsidRPr="004870A5" w:rsidRDefault="0073756D" w:rsidP="00FF192E">
      <w:pPr>
        <w:pStyle w:val="PreformattedText"/>
        <w:ind w:left="-142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t>Основы законодательства Республики Беларусь в области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t>обеспечения санитарно-эпидемиологического благополучия населения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для работников водопроводных сооружений и </w:t>
      </w:r>
      <w:proofErr w:type="gramStart"/>
      <w:r w:rsidR="00FF192E" w:rsidRP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>канализационного  хозяйства</w:t>
      </w:r>
      <w:proofErr w:type="gramEnd"/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>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 Республики Беларусь «О санитарно-эпидемиологическом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благополучии населения» от 7 января 2012 г. № 340-3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- Закон)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устанавливает 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организационные основы предотвращения неблагоприятного воздействия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человека факторов среды его обитания в целях обеспечения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санитарно-эпидемиологического благополучия населения.  Санитарно-эпидемиологическое благополучие населения — состояние здоровья населения,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среды обитания человека, при котором отсутствует вредное воздействие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человека факторов среды его обитания и обеспечиваются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благоприятные условия его жизнедеятельности.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Технически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Таможенного союза </w:t>
      </w:r>
      <w:r w:rsidRPr="001D474C">
        <w:rPr>
          <w:rFonts w:ascii="Calibri" w:hAnsi="Calibri" w:cs="Calibri"/>
          <w:sz w:val="22"/>
          <w:szCs w:val="22"/>
          <w:lang w:val="ru-RU" w:eastAsia="en-US"/>
        </w:rPr>
        <w:t>«</w:t>
      </w:r>
      <w:r w:rsidRPr="001D474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 безопасности парфюмерно-косметической продукции» (ТР ТС 009/2011)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устанавлива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продукции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 xml:space="preserve">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71F2" w:rsidRDefault="0073756D" w:rsidP="00CE71F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Общие санитарно-эпидемиологические требования к содержанию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эксплуатации капитальных строений (зданий, сооружений), изолированных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помещений и иных объектов, принадлежащих субъектам хозяйствования,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утвержденные Декретом Президента Республики Беларусь от 23.11.2017 № 7,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устанавливают общие требования к содержанию и эксплуатации капитальных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строений (зданий, сооружений), изолированных помещений и иных объектов,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принадлежащих субъектам хозяйствования, в целях обеспечения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безвредности для человека условий деятельности субъектов хозяйствования,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производимой ими продукции, выполняемых работ, оказываемых услуг.</w:t>
      </w:r>
      <w:r w:rsidR="00CE71F2" w:rsidRPr="00CE7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291E">
        <w:rPr>
          <w:rFonts w:ascii="Times New Roman" w:hAnsi="Times New Roman" w:cs="Times New Roman"/>
          <w:sz w:val="28"/>
          <w:szCs w:val="28"/>
          <w:lang w:val="ru-RU"/>
        </w:rPr>
        <w:t>Согласно статьи</w:t>
      </w:r>
      <w:proofErr w:type="gramEnd"/>
      <w:r w:rsidRPr="00DE291E">
        <w:rPr>
          <w:rFonts w:ascii="Times New Roman" w:hAnsi="Times New Roman" w:cs="Times New Roman"/>
          <w:sz w:val="28"/>
          <w:szCs w:val="28"/>
          <w:lang w:val="ru-RU"/>
        </w:rPr>
        <w:t xml:space="preserve"> 31 Закона, организации и индивидуальные предприниматели в области санитарно-эпидемиологического благополучия населения обязаны соблюдать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91E">
        <w:rPr>
          <w:rFonts w:ascii="Times New Roman" w:hAnsi="Times New Roman" w:cs="Times New Roman"/>
          <w:sz w:val="28"/>
          <w:szCs w:val="28"/>
          <w:lang w:val="ru-RU"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актами Президента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F6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14D">
        <w:rPr>
          <w:rFonts w:ascii="Times New Roman" w:hAnsi="Times New Roman" w:cs="Times New Roman"/>
          <w:sz w:val="28"/>
          <w:szCs w:val="28"/>
          <w:lang w:val="ru-RU"/>
        </w:rPr>
        <w:t>специфические санитарно-эпидемиологические требования и гигиенические нормативы, определенные Совето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Министров Республики Беларусь;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91E">
        <w:rPr>
          <w:rFonts w:ascii="Times New Roman" w:hAnsi="Times New Roman" w:cs="Times New Roman"/>
          <w:sz w:val="28"/>
          <w:szCs w:val="28"/>
          <w:lang w:val="ru-RU"/>
        </w:rPr>
        <w:t>иные санитарно-эпидемиологические требования при необеспечении в процессе экономической деятельности безопасности иным способом, исключающим причинени</w:t>
      </w:r>
      <w:r>
        <w:rPr>
          <w:rFonts w:ascii="Times New Roman" w:hAnsi="Times New Roman" w:cs="Times New Roman"/>
          <w:sz w:val="28"/>
          <w:szCs w:val="28"/>
          <w:lang w:val="ru-RU"/>
        </w:rPr>
        <w:t>е вреда жизни здоровью граждан.</w:t>
      </w:r>
    </w:p>
    <w:p w:rsidR="009113AB" w:rsidRDefault="009113AB" w:rsidP="009113A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Специфически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 xml:space="preserve">к содержанию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lastRenderedPageBreak/>
        <w:t>и эксплуатации источников и систем питьевого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е постановлением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19.12.2018 № 914 (в редакции постановления 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</w:t>
      </w:r>
      <w:r>
        <w:rPr>
          <w:rFonts w:ascii="Times New Roman" w:hAnsi="Times New Roman" w:cs="Times New Roman"/>
          <w:sz w:val="28"/>
          <w:szCs w:val="28"/>
          <w:lang w:val="ru-RU"/>
        </w:rPr>
        <w:t>ики Беларусь от 06.02.2024 № 85)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Специфически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к условиям труда работающих, 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Республики Беларусь от 01.02.2020 № 66;</w:t>
      </w:r>
    </w:p>
    <w:p w:rsidR="008F3171" w:rsidRDefault="008F3171" w:rsidP="008F317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Гигиеническ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норматив «</w:t>
      </w:r>
      <w:r w:rsidRPr="008F3171">
        <w:rPr>
          <w:rFonts w:ascii="Times New Roman" w:hAnsi="Times New Roman" w:cs="Times New Roman"/>
          <w:sz w:val="28"/>
          <w:szCs w:val="28"/>
          <w:lang w:val="ru-RU"/>
        </w:rPr>
        <w:t>Показатели безопасности питьевой воды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», утвержденного постановлением Совета Министров Республики Беларусь от 25.01.2021 № 37;</w:t>
      </w:r>
    </w:p>
    <w:p w:rsidR="0073756D" w:rsidRDefault="0073756D" w:rsidP="0074710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Гигиеническ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норматив «</w:t>
      </w:r>
      <w:r w:rsidRPr="00747103">
        <w:rPr>
          <w:rFonts w:ascii="Times New Roman" w:hAnsi="Times New Roman" w:cs="Times New Roman"/>
          <w:sz w:val="28"/>
          <w:szCs w:val="28"/>
          <w:lang w:val="ru-RU"/>
        </w:rPr>
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», утвержденного постановлением Совета Министров Республики Беларусь от 25.01.2021 № 37;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291E">
        <w:rPr>
          <w:rFonts w:ascii="Times New Roman" w:hAnsi="Times New Roman" w:cs="Times New Roman"/>
          <w:sz w:val="28"/>
          <w:szCs w:val="28"/>
          <w:lang w:val="ru-RU"/>
        </w:rPr>
        <w:t>Согласно статьи</w:t>
      </w:r>
      <w:proofErr w:type="gramEnd"/>
      <w:r w:rsidRPr="00DE291E">
        <w:rPr>
          <w:rFonts w:ascii="Times New Roman" w:hAnsi="Times New Roman" w:cs="Times New Roman"/>
          <w:sz w:val="28"/>
          <w:szCs w:val="28"/>
          <w:lang w:val="ru-RU"/>
        </w:rPr>
        <w:t xml:space="preserve"> 13 Закона, 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C79">
        <w:rPr>
          <w:rFonts w:ascii="Times New Roman" w:hAnsi="Times New Roman" w:cs="Times New Roman"/>
          <w:sz w:val="28"/>
          <w:szCs w:val="28"/>
          <w:lang w:val="ru-RU"/>
        </w:rPr>
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</w:t>
      </w:r>
      <w:r>
        <w:rPr>
          <w:rFonts w:ascii="Times New Roman" w:hAnsi="Times New Roman" w:cs="Times New Roman"/>
          <w:sz w:val="28"/>
          <w:szCs w:val="28"/>
          <w:lang w:val="ru-RU"/>
        </w:rPr>
        <w:t>ки Беларусь от 27.12.2003 № 183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дополнениями и изменениями, утвержденными постановлением Министерства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здравоохранения Республики Беларусь от </w:t>
      </w:r>
      <w:r w:rsidR="008F317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.08.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2010 г. № 117.</w:t>
      </w:r>
    </w:p>
    <w:p w:rsidR="0042493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3FD">
        <w:rPr>
          <w:rFonts w:ascii="Times New Roman" w:hAnsi="Times New Roman" w:cs="Times New Roman"/>
          <w:sz w:val="28"/>
          <w:szCs w:val="28"/>
          <w:lang w:val="ru-RU"/>
        </w:rPr>
        <w:t>С перечнем действующих технических нормативных правовых актов органов и учреждений, осуществляющих государствен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ный санитарный надзор, а также </w:t>
      </w:r>
      <w:r w:rsidRPr="004603FD">
        <w:rPr>
          <w:rFonts w:ascii="Times New Roman" w:hAnsi="Times New Roman" w:cs="Times New Roman"/>
          <w:sz w:val="28"/>
          <w:szCs w:val="28"/>
          <w:lang w:val="ru-RU"/>
        </w:rPr>
        <w:t xml:space="preserve">с полными </w:t>
      </w:r>
      <w:proofErr w:type="gramStart"/>
      <w:r w:rsidRPr="004603FD">
        <w:rPr>
          <w:rFonts w:ascii="Times New Roman" w:hAnsi="Times New Roman" w:cs="Times New Roman"/>
          <w:sz w:val="28"/>
          <w:szCs w:val="28"/>
          <w:lang w:val="ru-RU"/>
        </w:rPr>
        <w:t>текстами  Санитарных</w:t>
      </w:r>
      <w:proofErr w:type="gramEnd"/>
      <w:r w:rsidRPr="004603FD">
        <w:rPr>
          <w:rFonts w:ascii="Times New Roman" w:hAnsi="Times New Roman" w:cs="Times New Roman"/>
          <w:sz w:val="28"/>
          <w:szCs w:val="28"/>
          <w:lang w:val="ru-RU"/>
        </w:rPr>
        <w:t xml:space="preserve"> норм и правил можно ознакомиться на сайте Министерства здравоохранения Республики Беларусь (www.minzdrav.gov.by) в разделе нормативная правовая база.</w:t>
      </w:r>
    </w:p>
    <w:p w:rsidR="00FF192E" w:rsidRDefault="00424938" w:rsidP="00FF192E">
      <w:pPr>
        <w:pStyle w:val="PreformattedText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3756D" w:rsidRPr="004870A5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lastRenderedPageBreak/>
        <w:t>Раздел 2</w:t>
      </w:r>
      <w:r w:rsidR="00A310DB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t xml:space="preserve">. </w:t>
      </w:r>
    </w:p>
    <w:p w:rsidR="004870A5" w:rsidRPr="004870A5" w:rsidRDefault="004870A5" w:rsidP="00FF192E">
      <w:pPr>
        <w:pStyle w:val="PreformattedText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</w:pPr>
      <w:r w:rsidRPr="004870A5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t>Понятие об инфекционных заболеваниях. Профилактика инфекционных заболеваний, передающихся через воду.</w:t>
      </w:r>
    </w:p>
    <w:p w:rsidR="004870A5" w:rsidRDefault="004870A5" w:rsidP="00A310DB">
      <w:pPr>
        <w:widowControl/>
        <w:suppressAutoHyphens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</w:pPr>
    </w:p>
    <w:p w:rsidR="0073756D" w:rsidRPr="00356713" w:rsidRDefault="0073756D" w:rsidP="00FF192E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 xml:space="preserve">Инфекционные </w:t>
      </w:r>
      <w:proofErr w:type="gramStart"/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заболевания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–</w:t>
      </w:r>
      <w:proofErr w:type="gramEnd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это заболевания, вызванные проникновением в организм человека болезнетворных (патогенных) микроорганизмов. Отличие от неинфекционных заболеваний заключается в способности к распространению, причем, если распространение ограничивается границами семейного очага, коллектива, то речь идет о локальной вспышке или групповой заболеваемости. Значительное распространение какого-либо инфекционного заболев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ания среди людей носит название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эпидемия, а если охвачены страны мира – пандемия.</w:t>
      </w:r>
    </w:p>
    <w:p w:rsidR="0073756D" w:rsidRPr="00356713" w:rsidRDefault="0073756D" w:rsidP="00A310DB">
      <w:pPr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proofErr w:type="gramStart"/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Микроорганизмы</w:t>
      </w:r>
      <w:r w:rsidRPr="00356713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–</w:t>
      </w:r>
      <w:proofErr w:type="gramEnd"/>
      <w:r w:rsidRPr="00356713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это мельчайшие живые существа. Они настолько малы, что их можно увидеть только с помощью микроскопа. В зависимости от размера, других признаков микроорганизмы подразделяются на бактерии, вирусы, риккетсии, вибрионы и др. Микроорганизмы очень широко распространены в природе (почва, воздух, вода), откуда они могут попадать на пищевые продукты. Много микробов находится на поверхности тела человека, в ротовой полости, кишечнике. Микроорганизмы могут быть полезными для человека и широко используются в пищевой промышленности. Без них невозможно испечь хлеб, приготовить молочнокислые продукты, сварить пиво и т.д. Существуют также микроорганизмы, способные вызывать у человека или животных заболевания </w:t>
      </w:r>
      <w:proofErr w:type="gramStart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- это</w:t>
      </w:r>
      <w:proofErr w:type="gramEnd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болезнетворные (патогенные) микроорганизмы. Для возникновения заболевания в организм человека должно попасть определенное количество микроорганизмов или токсина (заражающая доза). Токсины </w:t>
      </w:r>
      <w:proofErr w:type="gramStart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- это</w:t>
      </w:r>
      <w:proofErr w:type="gramEnd"/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продукт жизнедеятельности патогенных микроорганизмов. Для каждого инфекционного заболевания существует своя заражающая доза, которая колеблется от нескольких микроорганизмов до миллионов. </w:t>
      </w:r>
    </w:p>
    <w:p w:rsidR="00C35B98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Кишечные инфекции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— это целая группа заразных заболеваний, которые в первую очередь повреждают пищеварительный тракт. Заражение происходит при попадании возбудителя инфекции через рот, как правило, при употреблении зараженных пищевых продуктов и воды, при вирусных инфекциях, кроме того, через мельчайшие капельки слюны и мокроты при кашле и чихании, через испражнения больного. При контактно-бытовом пути возбудитель может передаваться через загрязненные руки, предметы домашнего обихода (белье, полотенца, посуда, игрушки). 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 Возбудители кишечных инфекций отличаются большой устойчивостью во внешней среде.</w:t>
      </w:r>
    </w:p>
    <w:p w:rsidR="004870A5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Сальмонелл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ы выдерживают нагревание до 65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С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º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в течение 30 минут, сохраняют жизнеспособность в пыли до 80 дней, в почве живут несколько лет. Дизентерийные микробы сохраняются во внешней среде до 30-45 дней. Энтеровирусы выживают в водопроводной воде до 18 дней,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норовирусы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устойчивы к высыханию, замораживанию, нагреванию до 60гр. С и погибают 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lastRenderedPageBreak/>
        <w:t xml:space="preserve">только от хлорсодержащих дезинфицирующих средств. Источником инфекции при дизентерии является только больной человек, при сальмонеллезе - больной человек и животные. Например, до 30% сальмонеллы обнаруживаются у овец, до 15% - у свиней, до 40% - у мышевидных грызунов, до 50% - у гусей и уток. Как правило, кишечные инфекции начинаются остро. Отмечается повышенная температура тела, снижение аппетита, тошнота, рвота, жидкий стул, головная боль и пр. Серьезным последствием кишечной инфекции является обезвоживание организма, особенно тяжело протекающее у детей и у пожилых людей. Клиническая картина заболеваний различается в зависимости от вида кишечной инфекции. Иногда кишечные инфекции не имеют видимых симптомов, но сопровождаются выделением возбудителей. В плане распространения инфекции такое носительство особенно опасно — ничего не подозревающий человек становится постоянным источником заражения окружающих. Среди людей все чаще выявляются здоровые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бактерионосители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сальмонелл, здоровые вирусоносители ротавирусной и энтеровирусной инфекции. Взрослый человек может не заметить, что он носитель ротавирусной инфекции, болезнь, как правило, протекает со стертыми симптомами (снижение аппетита, кратковременное повышение температуры), но в этот период человек является заразным! Люди, инфицированные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норовирусом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, способны заразить окружающих во время разгара заболевания и в течение последующих 2-х суток, а иногда в течение 2-х недель после начала заболевания. </w:t>
      </w:r>
    </w:p>
    <w:p w:rsidR="00C35B98" w:rsidRPr="00C35B98" w:rsidRDefault="00C35B98" w:rsidP="00FF192E">
      <w:pPr>
        <w:pStyle w:val="PreformattedText"/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>Заболевания человека, связанные с водой, условно подразделяются на 4 группы, это: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водой, зараженной болезнетворными микроорганизмами (тиф, холера, дизентерия, полиомиелит, гастроэнтерит,);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 кожи и слизистой, возникающие при использовании загрязненной воды для умывания (например, трахома);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паразитами, живущими в воде (шистосоматоз и ришта);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живущими и размножающимися в воде насекомыми – переносчиками инфекции (малярия, желтая лихорадка.).</w:t>
      </w:r>
    </w:p>
    <w:p w:rsidR="00C35B98" w:rsidRPr="00C35B98" w:rsidRDefault="00C35B98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Наиболее опасной для здоровья и самой распространенной на нашей планете является группа, где загрязненная болезнетворными микроорганизмами вода употребляется непосредственно для питья и приготовления пищи. Употребляя загрязненную воду в пищевых целях, возможно развитие таких заболеваний, как холера, полиомиелит, гепатит Е, дизентерия, брюшной тиф, и многие другие тяжелые заболевания, которые могут привести к неблагоприятным, вплоть до инвалидизации и смерти.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В мире ежегодно, вследствие употребления небезопасной питьевой воды, умирает более 842 000 человек, причем в подавляющем большинстве случаев избежать трагических последствий можно было бы при должной профилактике и устранению соответствующих факторы риска.</w:t>
      </w:r>
    </w:p>
    <w:p w:rsidR="00C35B98" w:rsidRPr="00FF192E" w:rsidRDefault="00C35B98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</w:p>
    <w:p w:rsidR="004870A5" w:rsidRPr="00FF192E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  <w:t xml:space="preserve">Профилактика инфекционных заболеваний, передающихся через </w:t>
      </w:r>
      <w:r w:rsidRPr="00FF192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  <w:lastRenderedPageBreak/>
        <w:t>воду: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Пейте воду только из проверенного источника водоснабжения;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Если вы не уверены в безопасности питьевого источника, используйте кипяченую или бутилированную воду;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На отдыхе в экзотических странах пользуйтесь исключительно бутилированной водой, причем не только для питья, но и для умывания, чистки зубов;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Если страна является неблагополучной по каким-либо инфекционным заболеваниям (особенно это касается особо опасных заболеваний, таких как желтая лихорадка, брюшной тиф, менингококковые инфекции, вирусные гепатиты), сделайте профилактическую прививку против указанных инфекций;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Купайтесь в разрешенных для этих целей водоемах;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Не мойте овощи, фрукты и посуду водой из водоема;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Не заглатывайте воду при купании;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Мойте руки только чистой водой с мылом перед едой, после туалета, после прогулок, контакта с животными, гаджетами или деньгами.</w:t>
      </w:r>
    </w:p>
    <w:p w:rsidR="00FF192E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192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br w:type="page"/>
      </w:r>
      <w:r w:rsidR="0073756D" w:rsidRPr="004603F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3756D" w:rsidRPr="004603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FF192E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Значение  воды</w:t>
      </w:r>
      <w:proofErr w:type="gramEnd"/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жизни челове</w:t>
      </w:r>
      <w:r w:rsidR="00FF1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ка. Источники водоснабжения, их</w:t>
      </w:r>
    </w:p>
    <w:p w:rsidR="0073756D" w:rsidRPr="00B94D56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гигиеническая  характеристика</w:t>
      </w:r>
      <w:proofErr w:type="gramEnd"/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F192E" w:rsidRDefault="00FF192E" w:rsidP="00931946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0DB">
        <w:rPr>
          <w:rFonts w:ascii="Times New Roman" w:hAnsi="Times New Roman" w:cs="Times New Roman"/>
          <w:b/>
          <w:bCs/>
          <w:sz w:val="28"/>
          <w:szCs w:val="28"/>
        </w:rPr>
        <w:t xml:space="preserve">Главный потребитель воды на Земле — это человек. </w:t>
      </w:r>
      <w:r w:rsidRPr="00931946">
        <w:rPr>
          <w:rFonts w:ascii="Times New Roman" w:hAnsi="Times New Roman" w:cs="Times New Roman"/>
          <w:bCs/>
          <w:sz w:val="28"/>
          <w:szCs w:val="28"/>
        </w:rPr>
        <w:t>Не случайно все мировые цивилизации формировались и развивались исключительно вблизи водоемов. Значение же воды в жизни человека просто огромное.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Тело человека тоже состоит из воды. В теле новорожденного — до 75% воды, в теле пожилого человека — более 50%. При этом известно, что без воды человек не выживет. Так, когда у нас исчезает хотя бы 2% воды из организма, начинается мучительная жажда. При потере более 12% воды человеку ужу не восстановится без помощи врачей. А потеряв 20% воды из организма, человек умирает.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Вода является для человека исключительно важным источником питания. По статистике человек за месяц в норме потребляет 60 литров воды (2 литра в день).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Именно вода доставляет к каждой клеточке нашего организма кислород и питательные вещества.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Благодаря наличию воды наш организм может регулировать температуру тела.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Вода также позволяет перерабатывать пищу в энергию, помогает клеткам усваивать питательные вещества. А еще вода выводит шлаки и отходы из нашего тела.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Человек повсеместно использует воду для своих нужд: для питания, в сельском хозяйстве, для различного производства, для выработки электроэнергии. Неудивительно, что борьба за водные ресурсы идет нешуточная. Вот всего лишь несколько фактов:</w:t>
      </w:r>
    </w:p>
    <w:p w:rsidR="00931946" w:rsidRPr="00931946" w:rsidRDefault="00931946" w:rsidP="0093194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Более 70% нашей планеты покрыто водой. Но при этом всего 3% всей воды можно отнести к питьевой. И доступ к этому ресурсу с каждым годом становится все труднее. Так, по данным РИА-новости за последние 50 лет на нашей планете произошло более 500 конфликтов, связанных с борьбой за водные ресурсы. Из них более 20 конфликтов переросли в вооруженные столкновения. Это всего лишь одна из цифр, ярко демонстрирующих то, насколько важна роль воды в жизни человека.</w:t>
      </w:r>
    </w:p>
    <w:p w:rsidR="00931946" w:rsidRDefault="00931946" w:rsidP="00931946">
      <w:pPr>
        <w:pStyle w:val="PreformattedText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946" w:rsidRDefault="00931946" w:rsidP="00931946">
      <w:pPr>
        <w:pStyle w:val="PreformattedText"/>
        <w:ind w:left="709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Источники водоснабжения, их </w:t>
      </w:r>
      <w:r w:rsidR="00FF192E"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гигиеническая характеристика</w:t>
      </w: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Источники водоснабжения могут быть </w:t>
      </w:r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атмосферные, подземные и поверхностные.</w:t>
      </w:r>
    </w:p>
    <w:p w:rsidR="00BD59E0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Атмосферные воды слабо мин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рализованы, очень мягкие, содержат мало органических веществ и свободны от патогенных бактерий.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BD59E0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Подземные воды, пригодны для целей питьевого водоснабжения, залегают на глубине не более 250 - 300 м. По условиям залегания различают верховодку, грунтовые и межпластовые воды, значительно отличающиеся друг от друга по гигиеническим характеристикам. </w:t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D59E0" w:rsidRDefault="00BD59E0" w:rsidP="00BD59E0">
      <w:pPr>
        <w:pStyle w:val="PreformattedText"/>
        <w:ind w:right="-142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38900" cy="4076700"/>
            <wp:effectExtent l="19050" t="0" r="0" b="0"/>
            <wp:docPr id="2" name="Рисунок 1" descr="рис 1 Общая схема залегания подземных 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 Общая схема залегания подземных вод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2688" cy="407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D59E0" w:rsidRDefault="00BD59E0" w:rsidP="00BD59E0">
      <w:pPr>
        <w:pStyle w:val="PreformattedText"/>
        <w:ind w:left="1418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Рис. 1. Общая схема залегания подземных вод:</w:t>
      </w:r>
    </w:p>
    <w:p w:rsidR="00BD59E0" w:rsidRPr="00BD59E0" w:rsidRDefault="00BD59E0" w:rsidP="00BD59E0">
      <w:pPr>
        <w:pStyle w:val="PreformattedText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 – верховодка; 1 – водоупорные слои; 2 – водоносный горизонт грунтовых вод; 3 – водоносный горизонт межпластовых безнапорных вод; 4 – водоносный горизонт межпластовых напорных вод (артезианских); 5 – колодец, питающийся грунтовой водой; 6 – колодец, питающийся межпластовой безнапорной водой;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  <w:t>7 – колодец, питающийся межпластовой напорной водой</w:t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Подземные воды, залегающие наиболее близко к земной поверхности, называются 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верховодкой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. Вследствие поверхностного залегания, отсутствия водоупорной кровли и малого объема верховодка легко загрязняется, как правило, в санитарном отношении она ненадежна и не может считаться хорошим источником водоснабжения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 Грунтовые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 - воды первого от поверхности земли постоянно существующего водоносного горизонта. Они не имеют защиты из водоупорных слоев; область питания грунтовых вод совпадает с областью их распространения. Используются грунтовые воды главным образом в сельской местности при организации колодезного водоснабжения. 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Межпластовые подземные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 залегают между водоупорными слоями и в зависимости от условий залегания могут быть напорными или безнапорными. Межпластовые воды отличаются </w:t>
      </w:r>
      <w:proofErr w:type="gram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от грунтовых невысокой температурой</w:t>
      </w:r>
      <w:proofErr w:type="gramEnd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(5-12</w:t>
      </w:r>
      <w:r w:rsidRPr="0093194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0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постоянством состава. Обычно они прозрачны, бесцветны, лишены запаха и какого-либо привкуса. Благодаря длительной фильтрации и наличию водоупорной кровли, защищающей межпластовые воды от загрязнения, последние отличаются почти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полным отсутствием микроорганизмов, и могут использоваться для питья в сыром виде. Добываются межпластовые воды путем устройства глубоких трубчатых и, реже, шахтных колодцев.</w:t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1749F" w:rsidRDefault="0001749F" w:rsidP="0001749F">
      <w:pPr>
        <w:pStyle w:val="PreformattedTex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772275" cy="3238500"/>
            <wp:effectExtent l="19050" t="0" r="0" b="0"/>
            <wp:docPr id="4" name="Рисунок 3" descr="photo_2022-10-17_15-2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0-17_15-25-1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6258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Рис. 2. Схема водопровода из подземного источника.</w:t>
      </w:r>
    </w:p>
    <w:p w:rsid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1 - водоисточник, артезианская скважина; 2 – насосная станция первого подъема; 3 – резервуар запасной воды; 4 – насосная станция второго подъема; 5 – трубопровод, подающий воду в населенный пункт; 6 – разводящая сеть; 7 – водонапорный резервуар.</w:t>
      </w:r>
    </w:p>
    <w:p w:rsidR="0001749F" w:rsidRPr="00931946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Родники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. Подземные воды могут самостоятельно выходить на поверхность земли. В таком случае они носят название родников, из которых образуются ключи или ручейки.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Поверхностные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 стекают по естественным уклонам к более пониженным местам, образуя проточные и непроточные водоемы: ручьи, реки, проточные и непроточные озера. Открытые водоемы питаются не только атмосферными, но и частично подземными водами.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Открытые водоемы подвержены загрязнению извне, поэтому с эпидемиологической точки зрения все открытые водоемы в большей или меньшей степени потенциально опасны. Особенно сильно загрязняется вода в участках водоема, лежащих у населенных пунктов и в местах спуска сточных вод.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необходимости использовать открытый водоем для водоснабжения следует, во-первых, отдать предпочтение крупным и проточным </w:t>
      </w:r>
      <w:proofErr w:type="spell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незарегулированным</w:t>
      </w:r>
      <w:proofErr w:type="spellEnd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водоемам, во-вторых, охранять водоем от загрязнения бытовыми и промышленными сточными водами и, в-третьих, надежно обеззараживать воду.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Т.е.</w:t>
      </w:r>
      <w:r w:rsidR="00FF19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по гигиенической характеристике водоисточников разного происхождения нужно в первую очередь ориентироваться на напорные, межпластовые-артезианские воды.</w:t>
      </w:r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При невозможности их использования изыскивают другие в следующем порядке</w:t>
      </w:r>
      <w:proofErr w:type="gram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FF192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proofErr w:type="gramEnd"/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а) межпластовые напорные воды, в том числе родниковые; </w:t>
      </w:r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б) грунтовые воды; 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в) открытые водоемы.</w:t>
      </w:r>
    </w:p>
    <w:p w:rsidR="00FF192E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73756D" w:rsidRPr="0025096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73756D" w:rsidRPr="002509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73756D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Зоны санитарной охраны источников водоснабжения </w:t>
      </w:r>
      <w:proofErr w:type="gramStart"/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и  водопроводов</w:t>
      </w:r>
      <w:proofErr w:type="gramEnd"/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хозяйственно-питьевого водоснабжения.  Санитарно-гигиенический режим </w:t>
      </w:r>
      <w:proofErr w:type="gramStart"/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 территории</w:t>
      </w:r>
      <w:proofErr w:type="gramEnd"/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зон санитарной охраны.                  </w:t>
      </w:r>
    </w:p>
    <w:p w:rsidR="00931946" w:rsidRPr="00250966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6DA" w:rsidRPr="002C26DA" w:rsidRDefault="002C26DA" w:rsidP="002C26DA">
      <w:pPr>
        <w:pStyle w:val="PreformattedText"/>
        <w:ind w:firstLine="709"/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</w:pPr>
      <w:r w:rsidRPr="002C26DA">
        <w:rPr>
          <w:rFonts w:ascii="Times New Roman" w:hAnsi="Times New Roman" w:cs="Times New Roman"/>
          <w:i/>
          <w:sz w:val="32"/>
          <w:szCs w:val="28"/>
          <w:lang w:val="ru-RU"/>
        </w:rPr>
        <w:t>Организация зон санитарной охраны источников централизованных систем питьевого водоснабжения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Зоны санитарной охраны (далее – ЗСО) организуются для источников централизованных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истем питьевого водоснабжения.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Границы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каждого из </w:t>
      </w: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>трех поясов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ЗСО источников централизованных систем питьевого водоснабжения, а также режим деятельности в их пределах определены законодательством в области питьевого водоснабжения, в том числе требованиями, содержащимися в настоящей главе. </w:t>
      </w:r>
    </w:p>
    <w:p w:rsidR="00502827" w:rsidRDefault="00502827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81304" cy="3838575"/>
            <wp:effectExtent l="19050" t="0" r="5196" b="0"/>
            <wp:docPr id="3" name="Рисунок 2" descr="зсо-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со-схема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5027" cy="384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9F" w:rsidRP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749F" w:rsidRP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749F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1749F">
        <w:rPr>
          <w:rFonts w:ascii="Times New Roman" w:hAnsi="Times New Roman" w:cs="Times New Roman"/>
          <w:sz w:val="28"/>
          <w:szCs w:val="28"/>
          <w:lang w:val="ru-RU"/>
        </w:rPr>
        <w:t xml:space="preserve"> Схема зон санитарной охраны источников централизованной системы питьевого водоснабжения.</w:t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подземного источника питьевого водоснабжения устанавливаются от одиночного водозабора или от крайних водозаборных сооружений группового водозабора на расстоянии не менее: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30 метров – при использовании защищенных подземных вод;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50 метров – при использовании недостаточно защищенных подземных вод.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Для водозаборов с использованием защищенных подземных вод, расположенных на территории объекта, исключающего возможность загрязнения почвы и подземных вод, расстояние от водозабора до границы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первого пояса ЗСО при наличии гидрогеологического обоснования допускается уменьшать по согласованию с органами, осуществляющими государственный санитарный надзор, до 15 и 25 метров соответственно. В случае, если в группе подземных водозаборов расстояние между скважинами более 30 и 50 метров для защищенных и недостаточно защищенных подземных вод соответственно, первый пояс ЗСО для скважин огораживается отдельно. Границы второго и третьего поясов ЗСО подземного водозабора определяются гидродинамическими расчетами, учитывающими время продвижения микробного и химического загрязнения до водозабора соответственно.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Первый пояс ЗСО поверхностного источника питьевого водоснабжения включает участки акватории и прилегающей береговой зоны поверхностного источника питьевого водоснабжения, в пределах которых расположены сооружения водоприемника, сеточного берегового колодца, раздельной или совмещенной насосной станции первого подъема и других сооружений.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водотока, в том числе подводящего канала, устанавливаются на расстоянии не менее: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200 метров от водозабора – вверх по течению;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100 метров от водозабора – вниз по течению;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100 метров от линии уреза воды при летне-осенней межени – по прилегающему к водозабору берегу.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 направлении к противоположному берегу в границы первого пояса ЗСО водотока включаются вся акватория и противоположный берег шириной 50 метров от линии уреза воды при летне-осенней межени при ширине водотока менее 100 метров и полоса акватории шириной не менее 100 метров при ширине водотока более 100 метров.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>Границы второго пояса ЗСО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водотока устанавливаются: вверх по течению, включая притоки, – исходя из скорости течения воды, усредненной по ширине и длине водотока или для отдельных его участков, чтобы время протекания воды от границы пояса до водозабора при среднемесячном расходе воды 95 процентов обеспеченности было не менее 5 суток; вниз по течению – на расстоянии не менее 250 метров от водозабора; боковые границы при равнинном рельефе местности – на расстоянии не менее 500 метров от линии уреза воды при летне-осенней межени; боковые границы при гористом рельефе местности – до вершины первого склона, обращенного в сторону водотока, на расстоянии не менее 750 метров от линии уреза воды при летне-осенней межени при пологом склоне и не менее 1000 метров при крутом склоне.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В отдельных случаях с учетом конкретной санитарной ситуации и при соответствующем обосновании боковые границы второго пояса допускается увеличивать по согласованию с органами, осуществляющими государственный санитарный надзор. При наличии в реке подпора или обратного течения расстояние нижней границы второго пояса от водозабора устанавливается в зависимости от гидрологических и метеорологических условий по согласованию с органами, осуществляющими государственный санитарный надзор, но не менее 250 метров от водозабора.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Границы третьего пояса ЗСО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водотока вверх и вниз по течению совпадают с границами второго пояса ЗСО, боковые границы устанавливаются по линии водоразделов в пределах 3–5 километров, включая притоки.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Границы первого пояса ЗСО водоема, в том числе подводящего канала, устанавливаются на расстоянии не менее: 100 метров от водозабора – по акватории во всех направлениях; 100 метров от линии уреза воды при летне-осенней межени – по прилегающему к водозабору берегу.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второго пояса ЗСО водоема, включая притоки, устанавливаются: по акватории во всех направлениях – на расстоянии 3 километров от водозабора при наличии нагонных ветров до 10 процентов в сторону водозабора и 5 километров при наличии нагонных ветров более 10 процентов; боковые границы при равнинном рельефе местности – на расстоянии не менее 500 метров от линии уреза воды при летне-осенней межени; боковые границы при гористом рельефе местности – до вершины первого склона, обращенного в сторону водоема, но на расстоянии не менее 750 метров от линии уреза воды при летне-осенней межени при пологом склоне и не менее 1000 метров при крутом склоне.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третьего пояса ЗСО водоема должны быть во всех направлениях акватории водоема такими же, как для второго пояса. Боковые границы устанавливаются по линии водоразделов в пределах 3–5 километров.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водопроводных сооружений устанавливаются на расстоянии не менее: 30 метров – от стен запасных и регулирующих емкостей, фильтров и контактных осветлителей; 15 метров – от остальных помещений (отстойники, </w:t>
      </w:r>
      <w:proofErr w:type="spellStart"/>
      <w:r w:rsidRPr="002C26DA">
        <w:rPr>
          <w:rFonts w:ascii="Times New Roman" w:hAnsi="Times New Roman" w:cs="Times New Roman"/>
          <w:sz w:val="28"/>
          <w:szCs w:val="28"/>
          <w:lang w:val="ru-RU"/>
        </w:rPr>
        <w:t>реагентное</w:t>
      </w:r>
      <w:proofErr w:type="spellEnd"/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хозяйство, склад хлора, насосные станции и иное). При расположении водопроводных сооружений на территории обслуживаемого объекта, исключающего возможность загрязнения почвы и подземных вод, указанные расстояния допускается сокращать до 10 метров по результатам государственной санитарно-гигиенической экспертизы.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Ширина санитарно-защитной полосы водоводов, проходящих по незастроенной территории, устанавливается по обе стороны от крайних линий водоводов: при отсутствии грунтовых вод – не менее 10 метров при диаметре водовода до 1000 миллиметров и не менее 20 метров при диаметре водовода более 1000 миллиметров; при наличии грунтовых вод – не менее 50 метров вне зависимости от диаметра водоводов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 каждом из трех поясов ЗСО источников централизованных систем питьевого водоснабжения, в том числе в пределах санитарно-защитной полосы водоводов, в соответствии с их назначением устанавливается особый </w:t>
      </w:r>
      <w:proofErr w:type="spellStart"/>
      <w:r w:rsidRPr="002C26DA">
        <w:rPr>
          <w:rFonts w:ascii="Times New Roman" w:hAnsi="Times New Roman" w:cs="Times New Roman"/>
          <w:sz w:val="28"/>
          <w:szCs w:val="28"/>
          <w:lang w:val="ru-RU"/>
        </w:rPr>
        <w:t>санитарнопротивоэпидемиологический</w:t>
      </w:r>
      <w:proofErr w:type="spellEnd"/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режим, а также определяется комплекс мероприятий по предупреждению ухудшения качества воды. </w:t>
      </w:r>
    </w:p>
    <w:p w:rsidR="002C26DA" w:rsidRDefault="002C26DA" w:rsidP="000174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Проект ЗСО источников централизованных систем питьевого водоснабжения подлежит государственной санитарно-гигиенической экспертизе в порядке, установленном законодательством. </w:t>
      </w:r>
    </w:p>
    <w:p w:rsidR="00FF192E" w:rsidRDefault="002C26DA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Установленные границы ЗСО источников централизованных систем питьевого водоснабжения корректируются при изменении параметров, используемых при их расчете. Скорректированные границы ЗСО ист</w:t>
      </w:r>
      <w:r w:rsidR="0001749F">
        <w:rPr>
          <w:rFonts w:ascii="Times New Roman" w:hAnsi="Times New Roman" w:cs="Times New Roman"/>
          <w:sz w:val="28"/>
          <w:szCs w:val="28"/>
          <w:lang w:val="ru-RU"/>
        </w:rPr>
        <w:t xml:space="preserve">очников </w:t>
      </w:r>
      <w:r w:rsidR="0001749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централизованных систем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>питьевого водоснабжения определяются в порядке, установленном законодательством, в том числе настоящими специфическими санитарно-эпидемиологическими требованиями, для определения первоначальных границ ЗСО.</w:t>
      </w:r>
    </w:p>
    <w:p w:rsidR="00FF192E" w:rsidRDefault="00FF192E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3756D" w:rsidRDefault="0073756D" w:rsidP="00FF192E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5C8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5. </w:t>
      </w:r>
      <w:r w:rsidR="005B5C86" w:rsidRPr="005B5C86">
        <w:rPr>
          <w:rFonts w:ascii="Times New Roman" w:hAnsi="Times New Roman" w:cs="Times New Roman"/>
          <w:b/>
          <w:sz w:val="28"/>
          <w:szCs w:val="28"/>
          <w:lang w:val="ru-RU"/>
        </w:rPr>
        <w:t>Санитарно-эпидемиологические требования к эксплуатации водопроводной сети и сооружений. Порядок санитарной обработки</w:t>
      </w:r>
    </w:p>
    <w:p w:rsidR="00995305" w:rsidRPr="000649E8" w:rsidRDefault="00995305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7409" w:rsidRPr="00B47409" w:rsidRDefault="00B47409" w:rsidP="00995305">
      <w:pPr>
        <w:suppressAutoHyphens w:val="0"/>
        <w:autoSpaceDE w:val="0"/>
        <w:autoSpaceDN w:val="0"/>
        <w:spacing w:before="2" w:line="232" w:lineRule="auto"/>
        <w:ind w:left="232" w:right="-9"/>
        <w:rPr>
          <w:rFonts w:ascii="Times New Roman" w:eastAsia="Times New Roman" w:hAnsi="Times New Roman" w:cs="Times New Roman"/>
          <w:b/>
          <w:szCs w:val="22"/>
          <w:lang w:val="ru-RU" w:eastAsia="en-US"/>
        </w:rPr>
      </w:pP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ТРЕБОВАНИЯ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К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СОДЕРЖАНИЮ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И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ЭКСПЛУАТАЦИИ</w:t>
      </w:r>
      <w:r w:rsidRPr="00B47409">
        <w:rPr>
          <w:rFonts w:ascii="Times New Roman" w:eastAsia="Times New Roman" w:hAnsi="Times New Roman" w:cs="Times New Roman"/>
          <w:b/>
          <w:spacing w:val="-8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ЦЕНТРАЛИЗОВАННЫХ СИСТЕМ ПИТЬЕВОГО ВОДОСНАБЖЕНИЯ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Помещения и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территории водопроводных сооружений централизованных систем питьевого водоснабжения (далее для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целей настоящей главы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системы питьевого водоснабжения) должны содержаться в чистоте.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Оборудование водозаборных сооружений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насосных станций должно быть окрашено, содержаться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чистоте. Места соединения труб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врезки арматуры должны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быть герметичными (водонепроницаемыми).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Устройство тупиковых участков водопроводных сетей допускается при диаметре трубопроводов не более 100 миллиметров и их протяженности не более 100 метров.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Организации ВКХ, 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субъекты хозяйствования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физические лица, осуществляющие хозяйственную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иную деятельность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границах соответствующих поясов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ЗСО,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обеспечивают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соблюдение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установленных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Законом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Республики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Беларусь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proofErr w:type="gram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питьевом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водоснабжении</w:t>
      </w:r>
      <w:proofErr w:type="gram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»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режимов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хозяйственной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иной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деятельности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ЗСО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источников водоснабжения, водопроводных сооружений, санитарно-защитных полосах водоводов.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Павильоны водозаборных скважин должны обеспечивать защиту подземных источников водоснабжения от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засорения, атмосферных осадков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грунтовых вод, содержаться в чистоте и быть не подтопленными водой.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 процессе эксплуатации водозаборной скважины конструкция оголовка должна исключать возможность загрязнения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засорения подземных вод через межтрубное пространство. Для контроля безопасности добываемой воды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ближайшем прилегающем к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оголовку водозаборной скважины участке трубопровода необходимо устанавливать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пробоотборный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кран. От крана должен быть обеспечен отвод воды.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Павильоны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водозаборных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скважин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закрываются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замок.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эксплуатации источников водоснабжения, вода которых 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соответствует нормативам безопасности питьевой воды, должна проводиться подготовка питьевой воды.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Вода поверхностных источников водоснабжения подлежит обязательному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обеззараживанию.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Решение 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необходимости обеззараживания воды подземных источников водоснабжения принимается организацией ВКХ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каждом конкретном случае, в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том числе с учетом сложившейся санитарно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-эпидемиологической обстановки: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угрозе возникновения или возникновении чрезвычайных ситуаций, повлекших загрязнение, засо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рение источников водоснабжения;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</w:t>
      </w:r>
      <w:r w:rsidRPr="00995305">
        <w:rPr>
          <w:rFonts w:ascii="Times New Roman" w:eastAsia="Times New Roman" w:hAnsi="Times New Roman" w:cs="Times New Roman"/>
          <w:spacing w:val="6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несоответствии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источников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гигиеническому</w:t>
      </w:r>
      <w:r w:rsidRPr="00995305">
        <w:rPr>
          <w:rFonts w:ascii="Times New Roman" w:eastAsia="Times New Roman" w:hAnsi="Times New Roman" w:cs="Times New Roman"/>
          <w:spacing w:val="6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нормативу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 безопасности питьевой воды» по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микробиологическим показателям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безопасности.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принятом решении об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обеззараживании воды подземных источников водоснабжения организация ВКХ обязана информировать территориальный орган (учреждение), осуществляющий государственный санитарный надзор.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Обеззараживание питьевой воды допускается проводить путем ее хлорирования, озонирования, ультрафиолетового облучения, а также другими методами ее подготовки.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Технологический процесс подготовки питьевой воды должен обеспечивать приведение воды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соответствие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гигиеническим нормативом «Показатели безопасности питьевой воды» перед подачей в водопроводные сети системы питьевого водоснабжения.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 контроля безопасности воды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ее подготовки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станциях подготовки питьевой воды устанавливаются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пробоотборные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краны.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Конструкции резервуаров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хранения питьевой воды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их эксплуатации должны исключать попадание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них атмосферных осадков, грунтовых вод, посторонних предметов.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 контроля безопасности воды 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ее хранения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резервуарах, водонапорных башнях необходимо устанавливать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пробоотборные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краны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выходном трубопроводе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резервуаров либо проводить отбор проб путем погружения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резервуар специальных пробоотборных емкостей (батометров).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Соединение трубопроводов систем питьевого водоснабжения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системами технического водоснабжения и иного назначения не допускается.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Подпитка систем технического водоснабжения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иных трубопроводов различного назначения,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предназначенных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транспортировки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водой из систем питьевого водоснабжения без воздушного разрыва струи не допускается.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Водоразборные колонки должны быть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технически исправном состоянии. При эксплуатации вокруг водоразборных колонок должны быть отмостка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водоотводящий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лоток.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gram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сети</w:t>
      </w:r>
      <w:proofErr w:type="gramEnd"/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подлежат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промывке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либо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промывке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последующей дезинфекцией (далее, если не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определено иное,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промывка, дезинфекция)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учетом требований настоящих специфических санитарно-эпидемиологических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требований.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 дезинфекция водопроводных сетей и сооружений проводятся в случаях: окончания строительно-монтажных работ перед приемкой в эксплуатацию; длительного</w:t>
      </w:r>
      <w:r w:rsidRPr="00995305">
        <w:rPr>
          <w:rFonts w:ascii="Times New Roman" w:eastAsia="Times New Roman" w:hAnsi="Times New Roman" w:cs="Times New Roman"/>
          <w:spacing w:val="61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(48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часов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 более)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прекращения</w:t>
      </w:r>
      <w:r w:rsidRPr="00995305">
        <w:rPr>
          <w:rFonts w:ascii="Times New Roman" w:eastAsia="Times New Roman" w:hAnsi="Times New Roman" w:cs="Times New Roman"/>
          <w:spacing w:val="63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подачи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систему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3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водоснабжения,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приостановления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эксплуатации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станций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подготовки</w:t>
      </w:r>
      <w:r w:rsidRPr="00995305"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 воды, резервуаров, водонапорных башен;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приостановления эксплуатации участков водопроводных сетей на 10 суток и более; нарушения</w:t>
      </w:r>
      <w:r w:rsidRPr="00995305">
        <w:rPr>
          <w:rFonts w:ascii="Times New Roman" w:eastAsia="Times New Roman" w:hAnsi="Times New Roman" w:cs="Times New Roman"/>
          <w:spacing w:val="5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функционирования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повреждения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56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водоснабжения,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повлекших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несоответствие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гигиеническому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нормативу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 питьевой воды» по микробиологическим показателям безопасности;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завершения ремонтных и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аварийно-восстановительных работ на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питьевого водоснабжения, которые сопровождались нарушением целостности трубопроводов, заменой оборудования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устройств, имеющих непосредственный контакт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питьевой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дезинфекция резервуаров чистой воды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водонапорных башен проводятся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порядке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раза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два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года.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Периодичность проведения плановой промывки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дезинфекции иных водопроводных сооружений определяется технологическими регламентами (инструкциями) эксплуатации водопроводных сооружений.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проводится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порядке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 раза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три года. Промывка внутренних водопроводных сетей проводится после промывки наружных водопроводных сетей.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Плановая промывка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дезинфекция водопроводных сетей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сооружений проводятся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предварительным извещением территориальных органов (учреждений), осуществляющих государственный санитарный надзор.</w:t>
      </w:r>
    </w:p>
    <w:p w:rsidR="00B47409" w:rsidRPr="00995305" w:rsidRDefault="00B47409" w:rsidP="00995305">
      <w:pPr>
        <w:tabs>
          <w:tab w:val="left" w:pos="1064"/>
          <w:tab w:val="left" w:pos="2138"/>
          <w:tab w:val="left" w:pos="3530"/>
          <w:tab w:val="left" w:pos="4414"/>
          <w:tab w:val="left" w:pos="5734"/>
          <w:tab w:val="left" w:pos="6986"/>
          <w:tab w:val="left" w:pos="8457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Промывка и дезинфекция водозаборных скважин осуществляются в случаях: окончания строительно-монтажных работ перед приемкой в эксплуатацию;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ремонтных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работ,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связанных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  <w:t>с заменой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погружного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насосно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го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оборудования;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чрезвычайных ситуаций, повлекших загрязнение, засорение источников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затопления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павильонов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водозаборных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скважин.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длительной (10 суток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более) остановке работы водозаборной скважины осуществляется ее прокачка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последующим проведением лабораторных исследований (испытаний) воды.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технических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водоводов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осуществляется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утвержденными организациями ВКХ технологическими регламентами (инструкциями) эксплуатации технических водоводов.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Порядок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дезинфекции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сооружений определяется технологическими регламентами (инструкциями) их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эксплуатации.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дезинфекция считаются законченными после получения результатов лабораторных исследований (испытаний) 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соответствии воды гигиеническому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нормативу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воды» по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микробиологическим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органолептическим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показателям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содержании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остаточного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количества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дезинфектантов</w:t>
      </w:r>
      <w:proofErr w:type="spellEnd"/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(при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использовании)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неорганических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веществ,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которым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были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выявлены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перед проведением промывки и (или) дезинфекции.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Результаты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 сооружений оформляются актом по форме согласно приложению 2.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Акт действителен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 10 суток с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даты отбора проб воды для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 лабораторных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исследований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(испытаний).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Если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указанный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срок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введены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эксплуатацию,</w:t>
      </w:r>
      <w:r w:rsidRPr="00995305">
        <w:rPr>
          <w:rFonts w:ascii="Times New Roman" w:eastAsia="Times New Roman" w:hAnsi="Times New Roman" w:cs="Times New Roman"/>
          <w:spacing w:val="69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требуется</w:t>
      </w:r>
      <w:r w:rsidRPr="00995305">
        <w:rPr>
          <w:rFonts w:ascii="Times New Roman" w:eastAsia="Times New Roman" w:hAnsi="Times New Roman" w:cs="Times New Roman"/>
          <w:spacing w:val="69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проведение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повторной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 и (или) дезинфекции и лабораторных исследований (испытаний).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возникновении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ситуаций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 водоснабжения, их ликвидации организации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ВКХ незамедлительно (в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 часа по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телефону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12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часов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бумажном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носителе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виде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электронного документа) информируют территориальные органы (учреждения), осуществляющие государственный санитарный надзор.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Организации ВКХ обеспечивают учет аварий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 ситуаций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системах </w:t>
      </w:r>
      <w:proofErr w:type="gram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</w:t>
      </w:r>
      <w:proofErr w:type="gram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принятых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мер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ликвидации,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отключений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переключений оборудования, связанных с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прекращением или ограничением питьевого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Используемые при осуществлении доставки питьевой воды цистерны или другие емкости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обеспечения питьевой водой субъектов хозяйствования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физических лиц должны быть изготовлены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материалов, специально предназначенных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этих целей, закрываться крышками, снабженными уплотнительными прокладками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резины или полимерных материалов, 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быть герметичными. Применение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качестве </w:t>
      </w:r>
      <w:proofErr w:type="gram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уплотнительных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прокладок</w:t>
      </w:r>
      <w:proofErr w:type="gramEnd"/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материалов,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предназначенных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этих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целей, не допускается.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Питьевая вода, доставляемая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цистернах или других емкостях, должна соответствовать гигиеническому нормативу «Показатели безопасности питьевой воды».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 ликвидации аварий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 ситуаций на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питьевого водоснабжения организации ВКХ проводят лабораторные исследования (испытания) питьевой воды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целях оценки ее соответствия гигиеническому нормативу «Показатели безопасности питьевой воды».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 сети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 могут быть запущены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 после ремонтных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аварийно-восстановительных работ до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получения результатов лабораторных исследований (испытаний) питьевой воды, за исключением случаев: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нарушения функционирования, повреждения систем питьевого водоснабжения, повлекших несоответствие питьевой воды гигиеническому нормативу «Показатели безопасности питьевой воды» по микробиологическим показателям безопасности;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прекращения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ограничения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подачи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субъектам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хозяйствования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физическим лицам решениями местных исполнительных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распорядительных органов базового территориального уровня.</w:t>
      </w:r>
    </w:p>
    <w:p w:rsidR="00B47409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 случае запуска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 водопроводных сетей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сооружений до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получения результатов лабораторных исследований (испытаний) питьевой воды организации ВКХ обязаны информировать потребителей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абонентов 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возможном несоответствии питьевой воды гигиеническому нормативу «Показатели безопасности питьевой воды»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дать рекомендации и (или) ограничения по ее использованию.</w:t>
      </w:r>
    </w:p>
    <w:p w:rsidR="00995305" w:rsidRPr="00995305" w:rsidRDefault="00995305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931946" w:rsidRPr="005B5C86" w:rsidRDefault="0073756D" w:rsidP="00995305">
      <w:pPr>
        <w:pStyle w:val="PreformattedText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931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1946"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Обязательные медицинские осмотры работающих.</w:t>
      </w:r>
    </w:p>
    <w:p w:rsidR="00931946" w:rsidRPr="00210F76" w:rsidRDefault="00931946" w:rsidP="0001749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Гигиеническое обучение</w:t>
      </w: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27C">
        <w:rPr>
          <w:rFonts w:ascii="Times New Roman" w:hAnsi="Times New Roman" w:cs="Times New Roman"/>
          <w:sz w:val="28"/>
          <w:szCs w:val="28"/>
          <w:lang w:val="ru-RU"/>
        </w:rPr>
        <w:t>Лица, участвующие в оказании бытовых услуг, непосредственно связанных с воздействием на кожу, тело и волосы потребителя, обязаны иметь медицинскую справку о состоянии здоровья с отметкой о прохождении гигиенического обучения.</w:t>
      </w: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Проведение обязательных медицинских осмотров регламентируется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Инструкцией о порядке проведения обязательных медицинских осмотров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работающих,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твержденной постановлением Министерства здравоохранения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Республики Беларусь от 29.07.2019 № 74 (далее - Инструкция).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Лица, не прошедшие обязательный медицинский осмотр или признанные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непригодными по состоянию здоровья к работам и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контакту с вредными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факторами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допускаются. Руководители предприятий обязаны обеспечивать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условия для своевременного прохождения работниками медосмотров и несут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ответственность за допуск к работе лиц, не прошедших медосмотр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признанных непригодными по состоянию здоровья к определенным видам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Медицинские осмотры лиц, поступающих на работу и периодические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осмотры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работающих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медицинскими комиссиями, созданными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государственных организациях здравоохранения и организациях, указанных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приложении 4 к Инструкции.</w:t>
      </w:r>
    </w:p>
    <w:p w:rsidR="00931946" w:rsidRPr="00210F7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Медицинские осмотры подразделяются на: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предварительные при поступлении на работу;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периодические в процессе трудовой деятельности;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внеочередные.</w:t>
      </w:r>
    </w:p>
    <w:p w:rsidR="00931946" w:rsidRDefault="00931946" w:rsidP="00931946">
      <w:pPr>
        <w:pStyle w:val="PreformattedText"/>
        <w:numPr>
          <w:ilvl w:val="0"/>
          <w:numId w:val="5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Предварительный медосмотр лиц, поступающих на работу</w:t>
      </w:r>
      <w:r w:rsidRPr="00E643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осуществляется по направлению работодателя, в котором указываются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производство, профессия, вредные и (или) опасные факторы производственной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среды с указанием класса условий труда по каждому фактору, класса 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химических веществ и (или) вид выполняемых работ. По результатам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предварительных медосмотров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работающих выдается медицинская справка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состоянии здоровья, подтверждающая годность (негодность) работающего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работе.</w:t>
      </w:r>
    </w:p>
    <w:p w:rsidR="00931946" w:rsidRDefault="00931946" w:rsidP="00931946">
      <w:pPr>
        <w:pStyle w:val="PreformattedTex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Периодические медицинские осмотры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. Для проведения периодических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медосмотров работодатель ежегодно составляет список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(должностей) работников. Периодические медосмотры работников,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включенных в список профессий (должностей), физических лиц, работающих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 гражданско-правовым договорам, и иных физических лиц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законодательством проводятся на основании направления. Список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(должностей) составляется в двух экземплярах с указанием результатов оценки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условий труда по каждому вредному и (или) опасному производственному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фактору, один из которых остается у нанимателя, второй — до 1 января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календарного года направляется в организацию, проводящую медосмотр,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которая на основании данного списка составляет и направляет нанимателю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непозднее 1 февраля календарного года график проведения периодических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медосмотров работников.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аниматель на основании списка профессий (должностей) и графика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проведения периодических медосмотров составляет список работников и за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рабочих дней до начала периодического медосмотра направляет в организацию,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проводящую медосмотр.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Периодические медосмотры работающих проводятся с 1 января по 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декабря календарного года.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Лица с подозрением на хроническое профессиональное заболевание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должны быть направлены к врачу-</w:t>
      </w:r>
      <w:proofErr w:type="spell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профпатологу</w:t>
      </w:r>
      <w:proofErr w:type="spellEnd"/>
      <w:r w:rsidRPr="000649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результатам периодических медосмотров работающих в течение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рабочих дней со дня окончания периодических медосмотров организация,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проводящая медосмотр, составляет акт в двух экземплярах, один из которых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течение пяти рабочих дней направляется нанимателю и (или) работодателю,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второй — остается в организации.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Внеочередные медицинские осмотры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. Проведение внеочередных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осмотров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существляется в случае ухудшения состояния здоровья работающего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 инициативе нанимателя и (или) работодателя, государственных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здравоохранения и иных организаций здравоохранения, осуществляющих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оказание медицинской помощи, и работающего.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внеочередных медосмотров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работающим выдается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медицинская справка о состоянии здоровья, подтверждающая годность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(негодность) работающего к работе.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случае если при проведении обязательного периодического и (или)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внеочередного медосмотра работающих выявлены заболевания (состояния),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которые являются медицинскими противопоказаниями к работам, медицинская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комиссия в течение пяти рабочих дней со дня выявления данного заболевания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(состояния) информирует нанимателя (работодателя) об установления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негодности работающего к работе.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Своевременное и качественное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роведение медицинских осмотров </w:t>
      </w:r>
      <w:r w:rsidRPr="0043027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эффективная мера профилактики профессиональных заболеваний,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предупреждения и снижения заболеваемости с временной утратой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трудоспособности, а также одно из средств, позволяющее снизить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экономические потери (недополученную прибыль).</w:t>
      </w:r>
    </w:p>
    <w:p w:rsidR="00B47409" w:rsidRDefault="00931946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Гигиеническое обучение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92E" w:rsidRPr="00FF192E" w:rsidRDefault="00FF192E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92E">
        <w:rPr>
          <w:rFonts w:ascii="Times New Roman" w:hAnsi="Times New Roman" w:cs="Times New Roman"/>
          <w:sz w:val="28"/>
          <w:szCs w:val="28"/>
          <w:lang w:val="ru-RU"/>
        </w:rPr>
        <w:t xml:space="preserve"> Работники, деятельность которых связана с производством, хранением,</w:t>
      </w:r>
    </w:p>
    <w:p w:rsidR="00B47409" w:rsidRDefault="00B47409" w:rsidP="00B4740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транспортировкой и реализацией питьевой воды, в том числе с обслуживанием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источников и систем питьевого водоснабжения, перед допуском к работе, при повышении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квалификации и переподготовке проходят гигиеническое обучение.</w:t>
      </w:r>
    </w:p>
    <w:p w:rsidR="0073756D" w:rsidRDefault="00B47409" w:rsidP="00FF192E">
      <w:pPr>
        <w:pStyle w:val="PreformattedTex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3756D" w:rsidRPr="00E6433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73756D" w:rsidRPr="00E6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B4740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Производственный контроль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B474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02827" w:rsidRPr="00502827">
        <w:rPr>
          <w:rFonts w:ascii="Times New Roman" w:hAnsi="Times New Roman" w:cs="Times New Roman"/>
          <w:b/>
          <w:sz w:val="30"/>
          <w:szCs w:val="30"/>
          <w:lang w:val="ru-RU"/>
        </w:rPr>
        <w:t>Обязательные медицинские осмотры. Гигиеническое обучение. Правила личной гигиены.</w:t>
      </w:r>
    </w:p>
    <w:p w:rsidR="00502827" w:rsidRPr="000649E8" w:rsidRDefault="00502827" w:rsidP="00502827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1946" w:rsidRPr="00E6433B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lang w:val="ru-RU"/>
        </w:rPr>
        <w:t>Производственный контроль включает:</w:t>
      </w:r>
    </w:p>
    <w:p w:rsidR="00931946" w:rsidRPr="000649E8" w:rsidRDefault="00931946" w:rsidP="0093194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осуществление (организацию) лабораторных (технологических)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исследований и испытаний на границе санитарно-защитной зоны и в зоне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влияния предприятия, на территории (производственной площадке), на рабочих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местах с целью оценки влияния производства на среду обитания человека и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здоровье;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условий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хранения, реализации и утилизации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применяемых средств при оказании бытовых услуг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технологического оборудования, производственного инвентаря, тары;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санитарной обработки на этапах производства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0E350C" w:rsidRDefault="00931946" w:rsidP="0093194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50C">
        <w:rPr>
          <w:rFonts w:ascii="Times New Roman" w:hAnsi="Times New Roman" w:cs="Times New Roman"/>
          <w:sz w:val="28"/>
          <w:szCs w:val="28"/>
          <w:lang w:val="ru-RU"/>
        </w:rPr>
        <w:t>организацию медицинских осмотров, профилактических прививок, профессиональной гигиенической подготовки и аттестации должностных лиц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50C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организаций; 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контроль за наличием документов, подтверждающих качество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безопасность сырья, полуфабрикатов, готовой продукции и технологий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производства, хранения, транспортировки, реализации и утилизации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273853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lang w:val="ru-RU"/>
        </w:rPr>
        <w:t>обоснование безопасности для здоровья и жизни человека, среды обитания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новых видов продукции и технологии ее производства, критериев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и (или) безвредности факторов производственной и окружающей среды,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разработку  методов контроля, в том числе при хранении, транспортировке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утилизации продукции, отходов и выбросов производства,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безопасности процесса выполнения работ, оказания услуг;</w:t>
      </w:r>
    </w:p>
    <w:p w:rsidR="00931946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ведение учета и отчетности, установленной действующим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законодательством, по вопросам осуществления производственного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своевременное информирование местных исполнительных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распорядительных органов, органов и учреждений, осуществляющих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государственный санитарный надзор, населения, об аварийных ситуациях,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остановках производства, о нарушениях технологических процессов,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результатах лабораторного исследования продукции (товара) несоответствующих гигиеническим требованиям и иных обстоятельствах,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создающих угрозу санитарно-эпидем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ическому благополучию населения;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контроль специально уполномоченными должностными лицами(работниками) предприятия (организации), осуществляющего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производственный контроль, выполнения санитарно-противоэпидемических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профилактических мероприятий, соблюдения санитарных правил, разработки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реализации мер, направленных на устранение выявленных нарушений.</w:t>
      </w:r>
    </w:p>
    <w:p w:rsidR="00B47409" w:rsidRPr="000649E8" w:rsidRDefault="00931946" w:rsidP="00B4740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Программа (план) производственного контроля составляется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юридическим лицом, индивидуальным предпринимателем до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осуществления деятельности. Необходимые изменения, дополнения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программу (план) производственного контроля вносятся при изменении вида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деятельности, технологии производства, нормативной базы и любых других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случаях, оказывающих влияние на процесс выпуска продукции.</w:t>
      </w:r>
    </w:p>
    <w:p w:rsidR="0073756D" w:rsidRPr="00390399" w:rsidRDefault="00931946" w:rsidP="00C83523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73756D"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Раздел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</w:t>
      </w:r>
      <w:r w:rsidR="0073756D"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Здоровый образ жизни. Принципы здорового образа жизни,</w:t>
      </w:r>
    </w:p>
    <w:p w:rsidR="0073756D" w:rsidRPr="00390399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пути формирования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Здоровье — это состояние полного физического, психического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социального благополучия, а не только отсутствие болезней или 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дефектов (Устав ВОЗ, 1948).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Здоровый образ жизни — это комплекс общегигиенических, морально-этических и оздоровительных мероприятий, способствующих сохранению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укреплению здоровья, повышению работоспособности и активного долголетия.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Основными компонентами здорового образа жизни являются: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Рациональное, сбалансированное, регулярное питание.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Правильное питание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такой способ питания, при котором итогом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этого процесса является укрепление и улучшение здоровья, физических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духовных сил человека, предупреждение и лечение различных заболеваний,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замедление процессов старения, т.е. правильное питание - это здоровое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питание.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Пища, которую человек потребл</w:t>
      </w:r>
      <w:r>
        <w:rPr>
          <w:rFonts w:ascii="Times New Roman" w:hAnsi="Times New Roman" w:cs="Times New Roman"/>
          <w:sz w:val="28"/>
          <w:szCs w:val="28"/>
          <w:lang w:val="ru-RU"/>
        </w:rPr>
        <w:t>яет, должна соответствовать сле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дующим основным требованиям: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она должна быть разнообразной, а ее калорийность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эн</w:t>
      </w:r>
      <w:r w:rsidR="00B4740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ргозатраты организма;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содержащиеся в продуктах белки, жиры, углеводы должны находится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 правильных соотношениях 1:1,2:4;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пище должно быть достаточ</w:t>
      </w:r>
      <w:r>
        <w:rPr>
          <w:rFonts w:ascii="Times New Roman" w:hAnsi="Times New Roman" w:cs="Times New Roman"/>
          <w:sz w:val="28"/>
          <w:szCs w:val="28"/>
          <w:lang w:val="ru-RU"/>
        </w:rPr>
        <w:t>ное количество витаминов и мине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ральных солей, желательно при этом, чтобы в рационе присутствовали все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наиболее важные представители, т.к. зачастую они оказываются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взаимозависимыми.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Одна из наиболее актуальных проблем в профилактике многих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болезней - упорядочение питания. Серьезную озабоченность медиков в наше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время вызывает систематическое переедание. Многие люди имеют лишний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вес и страдают ожирением. Помните, что это, прежде всего, отрицательно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сказывается на деятельности сердечно-сосудистой системы.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Белки или протеины являются основным строительным материалом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для организма. Белки состоят из аминокислот. Аминокислоты,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синтезирующиеся в организме, называются нез</w:t>
      </w:r>
      <w:r>
        <w:rPr>
          <w:rFonts w:ascii="Times New Roman" w:hAnsi="Times New Roman" w:cs="Times New Roman"/>
          <w:sz w:val="28"/>
          <w:szCs w:val="28"/>
          <w:lang w:val="ru-RU"/>
        </w:rPr>
        <w:t>аменимыми. Белки, содер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жащие весь набор незаменимых аминокислот, являются биологически</w:t>
      </w:r>
      <w:r w:rsidR="003B4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полноценными. Они содержатся в животной пище и в некоторых пищевых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растениях - в сое, горохе, фасоли.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Дефицит белка уменьшает устойчивость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организма к инфекциям, т.к. снижается уровень образования защитных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антител, которые являются белками. Недостаток белка приводит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нарушениям функций всех органов и систем организма. Однако и избыток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белка в пище также неблагоприятно влияет на организм, так как при 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возрастает нагрузка на такие жизненно важные органы, как печень, почки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кишечник, что также приводит к возникновению различных заболеваний.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Жиры (липиды) являются поставщиком энергии и пластическим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материалом, так как входят в состав клеточных компонентов, особенно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клеточных мембран (оболочек). При недостатке жиров нарушается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деятельность мозга, ослабевает иммунитет. В то же время избыточное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потребление жиров, особенно животного происхождения, способствуют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развитию атеросклероза и ожирения, что приводит к инфарктам,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кровоизлияниям и является основной причиной смерти человека.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Углеводы или сахара являются основным поставщиком энергии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организма. Недостаток углеводов приводит к резкому сокращению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поступления энергии в организм, поэтому в рационе они должны составлять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около 50% от всех потребляемых веществ. Однако избыток углеводов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приводить к развитию некоторых заболеваний, например, сахарного диабета.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Витамины также относятся к биологически активным веществам. 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 являются источником энергии, а участвуют в обмене веществ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компоненты ферментативных реакций. Известно 13 витаминов.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недостатке витаминов возникают состояния, называемые гиповитаминозами.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Минеральные вещества делятся на макро- и микроэлементы.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макроэлементам относят кальций, фосфор, магний, натрий, хлор, серу.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микроэлементам - железо, йод, селен, цинк, медь и др.</w:t>
      </w:r>
      <w:r w:rsidR="003B4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 знать, что витамины и минеральные вещества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поступать в организм в определенных количествах, так как и дефицит,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избыток их могут приводить к заболеваниям. Рациональное питание как раз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обеспечивает такое их поступление, которое обеспечивает нормальное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функционирование организма человека.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Так как ни один продукт не в состоянии обеспечить организм всеми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питательными веществами, основным принципом рационального 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следует считать разнообразие пищи. Это достигается употреблением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пищевых продуктов из 5 основных групп: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зерновые продукты и картофель;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овощи и фрукты;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молоко и молочные продукты;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мясо и альтернативные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продукты;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продукты, содержащие сахар и жиры.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Основу здорового питания должны составлять продукты 1-ой группы,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которые обеспечивают организм в первую очередь энергетическим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материалом - углеводами, а также рядом витаминов и микроэлементов.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Необходимо, чтобы продукты из каждой группы присутствовали ежедневно.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Следует заботиться о разумном разнообразии своего питания, есть побольше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овощей и фруктов, продуктов из муки грубого помола, крупы, поменьше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жира и сладостей. Употребление продуктов 5-ой группы следует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ограничивать.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Важно соблюдать правильный режим питания Правильный режим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питания обеспечивает эффективность работы пищеварительной системы,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нормальное усвоение пищи и течение обмена веществ, хорошее самочувствие.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здоровых людей рекомендовано 3-4-разовое питание с 4-5-часовыми промежутками. Между небольшими приемами пищи интервалы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могут составлять 2-Зчаса. Принимать пищу ранее, чем через 2 часа после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предыдущей еды, нецелесообразно. Еда в промежутках между основными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приемами пищи «перебивает» аппетит и нарушает ритмичную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органов пищеварения.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быстрой еде пища плохо пережевывается и измельчается,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недостаточно обрабатывается слюной. Это ведет к излишней нагрузке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желудок, ухудшению переваривания и усвоения пищи. При торопливой еде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медленнее наступает чувство насыщения, что способствует перееданию.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Последний прием пищи следует осуществлять не позже, чем за 1% - 2</w:t>
      </w:r>
      <w:r w:rsidR="002B5C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часа до сна. Он должен составлять 5-10% суточной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9E8">
        <w:rPr>
          <w:rFonts w:ascii="Times New Roman" w:hAnsi="Times New Roman" w:cs="Times New Roman"/>
          <w:sz w:val="28"/>
          <w:szCs w:val="28"/>
          <w:lang w:val="ru-RU"/>
        </w:rPr>
        <w:t>энергоценности</w:t>
      </w:r>
      <w:proofErr w:type="spell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рациона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включать такие продукты, как молоко, кисломолочные напитки, фрукты, соки,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хлебобулочные изделия.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Оптимальный двигательный режим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 учетом возрастных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физиологических особенностей.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Систематическая двигательная активность, занятия физической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культурой оказывают на организм человека положительное воздействие.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Заниматься физкультурой могут практически все, независимо от возраста.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Лишь немногим, всего 1-2 % населения, не рекомендуются физические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нагрузки.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од влиянием систематической двигательной активности в организме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человека происходят следующие положительные изменения: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нормализация массы тела, артериального давления и уровня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холестерина крови;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снижение риска развития ишемической болезни сердца на 60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%,инсулинозависимого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сахарного диабета на 50 %, артериальной гипертонии,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тромбоза и онкологических заболеваний на 70 %;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сохранение костной массы и, таким образом, защита от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остеопороза, особенно у пожилых людей;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улучшение координации движений, силы и выносливости,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ловкости.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Отказ от </w:t>
      </w:r>
      <w:proofErr w:type="spellStart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саморазрушающего</w:t>
      </w:r>
      <w:proofErr w:type="spellEnd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поведения.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Еще одной составляющей здорового образа жизни является искоренение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вредных привычек (курение, алкоголь, наркотики). Эти нарушители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являются причиной многих заболеваний, резко сокращают продолжительность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жизни, снижают работоспособность, пагубн</w:t>
      </w:r>
      <w:r>
        <w:rPr>
          <w:rFonts w:ascii="Times New Roman" w:hAnsi="Times New Roman" w:cs="Times New Roman"/>
          <w:sz w:val="28"/>
          <w:szCs w:val="28"/>
          <w:lang w:val="ru-RU"/>
        </w:rPr>
        <w:t>о отражаются на здоровье подрас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тающего поколения и на здоровье будущих детей.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Табак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самый распространенный популярный и доступный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растительный наркотик в мире, имеющий в своем химическом составе один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самых ядовитых алк</w:t>
      </w:r>
      <w:r w:rsidR="0021594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лоидов - никотин.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Одним никотином опасность табачного дыма не исчерпывается. Кроме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никотина, он содержит угарный газ, синильную кислоту, сероводород, аммиаки концентрат из жидких и твердых продуктов горения и сухой перегонки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табака, называемый табачным дегтем. И весь этот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«букет» ядов поглощается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курящим человеком.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 настоящему времени накопилось немало фактов, свидетельствующих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 тесной связи между увеличением числа курильщиков и ростом частоты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сердечно-сосудистых и онкологических заболеваний. Кроме этого, в результате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 страдают органы дыхания, пищеварения, мочеполовой системы, кожа.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На первом месте среди болезней, связанных с курением, находятся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злокачественные новообразования. В частности, убедительно доказана связь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 с 12 формами рака у человека (рак легкого, пищевода, полости рта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др.).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Общепризнанно, что риск возникновения заболеваний зависит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напрямую от количества выкуриваемых в день сигарет, возраста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курения, «стажа» курения.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женщины более чувствителен к воздействию табачного дыма.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Непоправимый вред наносится будущему ребенку, если курит беременная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женщина. Курение приводит к обострению многих заболеваний во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беременности.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последнее время появилось много фактов о вреде пассивного,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принудительного курения (вдыхание воздуха с табачным дымом людьми,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окружающими курильщика). Пассивные курильщики страдают теми 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заболеваниями, что и курящие. Особенно страдают от пассивного курения дети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семьях курильщика. Они чаще болеют бронхитами, пневмониями и другими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респираторными заболеваниями.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Алкоголь - вещество, которое содержится в спиртных напитках,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химическому составу относится к наркотическим веществам и оказывает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токсическое действие на организм.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злоупотреблении алкоголем происходят нарушения соматических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функций. Страдают печень, желудок, поджелудочная железа, почки, сердечно-сосудистая, дыхательная, нервная системы. Особенно сильное токсическое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действие алкоголь оказывает на клетки головного мозга. Известно,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головной мозг, составляющий всего 2 % массы человеческого тела, удерживает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около 30 % выпитого алкоголя. При систематическом злоупотреблении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алкоголем формируется зависимость от алкоголя.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женщин более подвержен влиянию алкоголя, т.к. 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воды в женском организме на 10 % меньше, чем в мужском. Следовательно,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употреблении одинаковой дозы алкоголя у мужчин концентрация алкоголя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 крови (на 1 кг массы) меньше, чем у женщин. Из чего следует,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токсический эффект алкоголя у женщин сильнее.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Соблюдение режима труда и отдыха.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Строгий, ритмичный режим труда и отдыха - одно из важнейших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условий высокой работоспособности. При его соблюдении вырабатывается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определенный биологический ритм функционирования организма, т.е.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вырабатывается динамический стереотип в виде системы чередующихся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условных рефлексов. Закрепляясь, они облегчают организму выполнение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работы, поскольку создают условия и возможности внутренней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физиологической подготовки к предстоящей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 помнить, что ритмы организма не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самостоятельными, а связаны с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колебаниями внешней среды (день и ночь,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сезон года и т.д.).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Соблюдение правил личной и общественной гигиены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Личная и общественная гигиена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правила, которые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соблюдать люди при уходе за своим телом и при общении друг с другом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работе (в школе), в общественных местах.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Личная и общественная гигиена включает в себя выполнение многих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гигиенических правил, требований и норм, направленных на сохранение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здоровья, работоспособности, долголетие, профилактику инфекционных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неинфекционных заболеваний, отказ от вредных привычек, разрушающих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здоровье. Личную гигиену необходимо соблюдать всегда и везде: в быту,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производстве, на отдыхе.</w:t>
      </w:r>
    </w:p>
    <w:p w:rsidR="0073756D" w:rsidRPr="00273853" w:rsidRDefault="0073756D" w:rsidP="00C83523">
      <w:pPr>
        <w:pStyle w:val="PreformattedTex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Соблюдение правил психогигиены и </w:t>
      </w:r>
      <w:proofErr w:type="spellStart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психопрофилактики</w:t>
      </w:r>
      <w:proofErr w:type="spellEnd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Ставшее в последнее время столь модным слово «стресс» пришло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нам из английского языка и в переводе означает «нажим, давление,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напряжение». В стрессовых ситуациях мы не всегда можем адаптироваться.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Стресс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нестандартная реакция организма на ситуацию (как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положительную, так и отрицательную), но не сама ситуация.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Симптомы стресса: беспокойный сон, отсутствие терпения,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повышенная раздражительность и конфликтность; развитие проблем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пустяка; частые головные боли и боли в области шеи и позвоночника,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колебания артериального давления, длительная непонятная усталость,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обостренная обидчивость, забывчивость, душевная пустота, восприятие всего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в мрачном свете.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может приводить к таким заболеваниям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гипертоническая болезнь, язвенная болезнь двенадцатиперстной кишки,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бронхиальная астма, различные формы невроза и т.д.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Врачи давно уже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обратили внимание на то, что люди, часто находящиеся в стрессовом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состоянии, в гораздо большей степени подвержены инфекционным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заболеваниям - например, гриппу. Оказывается, стресс «атакует» иммунную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систему организма, повышая ее восприимчивость к инфекции.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не всегда бывает губительным для здоровья. В ряде случаев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стимулирует активность и творчество человека, помогает поверить в свои силы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способности.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3756D" w:rsidRPr="000649E8" w:rsidSect="00B47409">
      <w:headerReference w:type="default" r:id="rId10"/>
      <w:pgSz w:w="12240" w:h="15840"/>
      <w:pgMar w:top="1134" w:right="900" w:bottom="426" w:left="1701" w:header="28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7A0" w:rsidRDefault="003437A0" w:rsidP="00414117">
      <w:pPr>
        <w:pStyle w:val="Index"/>
      </w:pPr>
      <w:r>
        <w:separator/>
      </w:r>
    </w:p>
  </w:endnote>
  <w:endnote w:type="continuationSeparator" w:id="0">
    <w:p w:rsidR="003437A0" w:rsidRDefault="003437A0" w:rsidP="00414117">
      <w:pPr>
        <w:pStyle w:val="Index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7A0" w:rsidRDefault="003437A0" w:rsidP="00414117">
      <w:pPr>
        <w:pStyle w:val="Index"/>
      </w:pPr>
      <w:r>
        <w:separator/>
      </w:r>
    </w:p>
  </w:footnote>
  <w:footnote w:type="continuationSeparator" w:id="0">
    <w:p w:rsidR="003437A0" w:rsidRDefault="003437A0" w:rsidP="00414117">
      <w:pPr>
        <w:pStyle w:val="Index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409" w:rsidRDefault="00B47409" w:rsidP="0041411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CB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F86"/>
    <w:multiLevelType w:val="hybridMultilevel"/>
    <w:tmpl w:val="B51CA1E0"/>
    <w:lvl w:ilvl="0" w:tplc="83D2A524">
      <w:start w:val="1"/>
      <w:numFmt w:val="bullet"/>
      <w:lvlText w:val=""/>
      <w:lvlJc w:val="left"/>
      <w:pPr>
        <w:ind w:left="150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A548C"/>
    <w:multiLevelType w:val="hybridMultilevel"/>
    <w:tmpl w:val="E8DAA938"/>
    <w:lvl w:ilvl="0" w:tplc="96DA8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AA314F"/>
    <w:multiLevelType w:val="hybridMultilevel"/>
    <w:tmpl w:val="BDA266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D03BD"/>
    <w:multiLevelType w:val="multilevel"/>
    <w:tmpl w:val="2F8EE5B0"/>
    <w:name w:val="Нумерованный список 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E7D63"/>
    <w:multiLevelType w:val="hybridMultilevel"/>
    <w:tmpl w:val="96907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5DC6"/>
    <w:multiLevelType w:val="multilevel"/>
    <w:tmpl w:val="961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13918"/>
    <w:multiLevelType w:val="hybridMultilevel"/>
    <w:tmpl w:val="CEC60F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AC6CC3"/>
    <w:multiLevelType w:val="hybridMultilevel"/>
    <w:tmpl w:val="5CFA5FC8"/>
    <w:lvl w:ilvl="0" w:tplc="F7D8D67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263049"/>
    <w:multiLevelType w:val="hybridMultilevel"/>
    <w:tmpl w:val="847C0F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DC32AC"/>
    <w:multiLevelType w:val="hybridMultilevel"/>
    <w:tmpl w:val="60A0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E649E"/>
    <w:multiLevelType w:val="hybridMultilevel"/>
    <w:tmpl w:val="87E4A46A"/>
    <w:lvl w:ilvl="0" w:tplc="F3D6F3AC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E0080"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2" w:tplc="898082C0">
      <w:numFmt w:val="bullet"/>
      <w:lvlText w:val="•"/>
      <w:lvlJc w:val="left"/>
      <w:pPr>
        <w:ind w:left="2036" w:hanging="241"/>
      </w:pPr>
      <w:rPr>
        <w:rFonts w:hint="default"/>
        <w:lang w:val="ru-RU" w:eastAsia="en-US" w:bidi="ar-SA"/>
      </w:rPr>
    </w:lvl>
    <w:lvl w:ilvl="3" w:tplc="9DEA894C">
      <w:numFmt w:val="bullet"/>
      <w:lvlText w:val="•"/>
      <w:lvlJc w:val="left"/>
      <w:pPr>
        <w:ind w:left="2985" w:hanging="241"/>
      </w:pPr>
      <w:rPr>
        <w:rFonts w:hint="default"/>
        <w:lang w:val="ru-RU" w:eastAsia="en-US" w:bidi="ar-SA"/>
      </w:rPr>
    </w:lvl>
    <w:lvl w:ilvl="4" w:tplc="CD76C46E"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5" w:tplc="6A440C1E">
      <w:numFmt w:val="bullet"/>
      <w:lvlText w:val="•"/>
      <w:lvlJc w:val="left"/>
      <w:pPr>
        <w:ind w:left="4882" w:hanging="241"/>
      </w:pPr>
      <w:rPr>
        <w:rFonts w:hint="default"/>
        <w:lang w:val="ru-RU" w:eastAsia="en-US" w:bidi="ar-SA"/>
      </w:rPr>
    </w:lvl>
    <w:lvl w:ilvl="6" w:tplc="2FBEE286">
      <w:numFmt w:val="bullet"/>
      <w:lvlText w:val="•"/>
      <w:lvlJc w:val="left"/>
      <w:pPr>
        <w:ind w:left="5830" w:hanging="241"/>
      </w:pPr>
      <w:rPr>
        <w:rFonts w:hint="default"/>
        <w:lang w:val="ru-RU" w:eastAsia="en-US" w:bidi="ar-SA"/>
      </w:rPr>
    </w:lvl>
    <w:lvl w:ilvl="7" w:tplc="E88614F0">
      <w:numFmt w:val="bullet"/>
      <w:lvlText w:val="•"/>
      <w:lvlJc w:val="left"/>
      <w:pPr>
        <w:ind w:left="6779" w:hanging="241"/>
      </w:pPr>
      <w:rPr>
        <w:rFonts w:hint="default"/>
        <w:lang w:val="ru-RU" w:eastAsia="en-US" w:bidi="ar-SA"/>
      </w:rPr>
    </w:lvl>
    <w:lvl w:ilvl="8" w:tplc="9F62F4F8">
      <w:numFmt w:val="bullet"/>
      <w:lvlText w:val="•"/>
      <w:lvlJc w:val="left"/>
      <w:pPr>
        <w:ind w:left="7727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57243DF4"/>
    <w:multiLevelType w:val="multilevel"/>
    <w:tmpl w:val="F036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E2BC1"/>
    <w:multiLevelType w:val="hybridMultilevel"/>
    <w:tmpl w:val="E37CC8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AC0EFC"/>
    <w:multiLevelType w:val="hybridMultilevel"/>
    <w:tmpl w:val="EB7472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6476FA"/>
    <w:multiLevelType w:val="hybridMultilevel"/>
    <w:tmpl w:val="E9E80B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286C53"/>
    <w:multiLevelType w:val="multilevel"/>
    <w:tmpl w:val="ECEC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D5"/>
    <w:rsid w:val="0001749F"/>
    <w:rsid w:val="00044AFF"/>
    <w:rsid w:val="000649E8"/>
    <w:rsid w:val="00086ADB"/>
    <w:rsid w:val="000923EE"/>
    <w:rsid w:val="000E350C"/>
    <w:rsid w:val="00133699"/>
    <w:rsid w:val="00141670"/>
    <w:rsid w:val="0017388B"/>
    <w:rsid w:val="001B35DC"/>
    <w:rsid w:val="001D474C"/>
    <w:rsid w:val="001D772A"/>
    <w:rsid w:val="001E0113"/>
    <w:rsid w:val="001E5250"/>
    <w:rsid w:val="00210F76"/>
    <w:rsid w:val="00215942"/>
    <w:rsid w:val="002241C8"/>
    <w:rsid w:val="0022621D"/>
    <w:rsid w:val="00237F76"/>
    <w:rsid w:val="00247EF9"/>
    <w:rsid w:val="00250966"/>
    <w:rsid w:val="00260DC2"/>
    <w:rsid w:val="00273853"/>
    <w:rsid w:val="002A4BA2"/>
    <w:rsid w:val="002B078E"/>
    <w:rsid w:val="002B5C24"/>
    <w:rsid w:val="002C1429"/>
    <w:rsid w:val="002C26DA"/>
    <w:rsid w:val="002D63DF"/>
    <w:rsid w:val="002E22E1"/>
    <w:rsid w:val="002F260F"/>
    <w:rsid w:val="002F68FA"/>
    <w:rsid w:val="003008A5"/>
    <w:rsid w:val="00320F55"/>
    <w:rsid w:val="003437A0"/>
    <w:rsid w:val="00345E96"/>
    <w:rsid w:val="0035084A"/>
    <w:rsid w:val="00355934"/>
    <w:rsid w:val="00356713"/>
    <w:rsid w:val="00365AA3"/>
    <w:rsid w:val="0037053C"/>
    <w:rsid w:val="00372844"/>
    <w:rsid w:val="00390399"/>
    <w:rsid w:val="003B44F4"/>
    <w:rsid w:val="003D36FA"/>
    <w:rsid w:val="003F5DAB"/>
    <w:rsid w:val="004010A9"/>
    <w:rsid w:val="00414117"/>
    <w:rsid w:val="0041617E"/>
    <w:rsid w:val="00424938"/>
    <w:rsid w:val="0043027C"/>
    <w:rsid w:val="004603FD"/>
    <w:rsid w:val="004870A5"/>
    <w:rsid w:val="004F0CBB"/>
    <w:rsid w:val="004F7453"/>
    <w:rsid w:val="00502827"/>
    <w:rsid w:val="00516170"/>
    <w:rsid w:val="00522529"/>
    <w:rsid w:val="00544EB2"/>
    <w:rsid w:val="0055443A"/>
    <w:rsid w:val="005562C5"/>
    <w:rsid w:val="00583A68"/>
    <w:rsid w:val="0059329A"/>
    <w:rsid w:val="005B3786"/>
    <w:rsid w:val="005B5C86"/>
    <w:rsid w:val="005C6131"/>
    <w:rsid w:val="005F0EF4"/>
    <w:rsid w:val="005F6FE0"/>
    <w:rsid w:val="00621CB2"/>
    <w:rsid w:val="0062368C"/>
    <w:rsid w:val="006B2992"/>
    <w:rsid w:val="006C1654"/>
    <w:rsid w:val="006F2803"/>
    <w:rsid w:val="00723D45"/>
    <w:rsid w:val="007317F5"/>
    <w:rsid w:val="0073756D"/>
    <w:rsid w:val="00737D9E"/>
    <w:rsid w:val="00747103"/>
    <w:rsid w:val="00756EB7"/>
    <w:rsid w:val="0079142D"/>
    <w:rsid w:val="007A5B6A"/>
    <w:rsid w:val="007A77B2"/>
    <w:rsid w:val="007B704B"/>
    <w:rsid w:val="007D683F"/>
    <w:rsid w:val="007E1AB8"/>
    <w:rsid w:val="007E4D77"/>
    <w:rsid w:val="0080709E"/>
    <w:rsid w:val="00852F86"/>
    <w:rsid w:val="00880A5A"/>
    <w:rsid w:val="00893C79"/>
    <w:rsid w:val="008A487E"/>
    <w:rsid w:val="008B7F30"/>
    <w:rsid w:val="008D7FE3"/>
    <w:rsid w:val="008E0F90"/>
    <w:rsid w:val="008F3171"/>
    <w:rsid w:val="009058E1"/>
    <w:rsid w:val="009113AB"/>
    <w:rsid w:val="00911FBC"/>
    <w:rsid w:val="00914B38"/>
    <w:rsid w:val="00931946"/>
    <w:rsid w:val="00943663"/>
    <w:rsid w:val="00955FCB"/>
    <w:rsid w:val="00961DD2"/>
    <w:rsid w:val="00973D18"/>
    <w:rsid w:val="00981026"/>
    <w:rsid w:val="00991E55"/>
    <w:rsid w:val="00993430"/>
    <w:rsid w:val="00995305"/>
    <w:rsid w:val="009C6E62"/>
    <w:rsid w:val="009D2609"/>
    <w:rsid w:val="00A11833"/>
    <w:rsid w:val="00A30029"/>
    <w:rsid w:val="00A310DB"/>
    <w:rsid w:val="00A336B5"/>
    <w:rsid w:val="00A5727B"/>
    <w:rsid w:val="00A72065"/>
    <w:rsid w:val="00AD5DD2"/>
    <w:rsid w:val="00B22565"/>
    <w:rsid w:val="00B26B0C"/>
    <w:rsid w:val="00B47409"/>
    <w:rsid w:val="00B67B82"/>
    <w:rsid w:val="00B75EE4"/>
    <w:rsid w:val="00B77477"/>
    <w:rsid w:val="00B77F87"/>
    <w:rsid w:val="00B94D56"/>
    <w:rsid w:val="00BA37BF"/>
    <w:rsid w:val="00BD043C"/>
    <w:rsid w:val="00BD59E0"/>
    <w:rsid w:val="00BE20C4"/>
    <w:rsid w:val="00BF324D"/>
    <w:rsid w:val="00C14C69"/>
    <w:rsid w:val="00C17B5F"/>
    <w:rsid w:val="00C22214"/>
    <w:rsid w:val="00C35B98"/>
    <w:rsid w:val="00C51756"/>
    <w:rsid w:val="00C53664"/>
    <w:rsid w:val="00C83523"/>
    <w:rsid w:val="00C84BD5"/>
    <w:rsid w:val="00CA2B0C"/>
    <w:rsid w:val="00CC21C3"/>
    <w:rsid w:val="00CC53FE"/>
    <w:rsid w:val="00CE71F2"/>
    <w:rsid w:val="00CF2808"/>
    <w:rsid w:val="00CF614D"/>
    <w:rsid w:val="00D00759"/>
    <w:rsid w:val="00D16FFF"/>
    <w:rsid w:val="00D5373D"/>
    <w:rsid w:val="00D6750F"/>
    <w:rsid w:val="00D70717"/>
    <w:rsid w:val="00DA16A0"/>
    <w:rsid w:val="00DA6D0F"/>
    <w:rsid w:val="00DB6FCF"/>
    <w:rsid w:val="00DD3116"/>
    <w:rsid w:val="00DD4371"/>
    <w:rsid w:val="00DE291E"/>
    <w:rsid w:val="00DF2295"/>
    <w:rsid w:val="00E2069D"/>
    <w:rsid w:val="00E22B6E"/>
    <w:rsid w:val="00E34991"/>
    <w:rsid w:val="00E36965"/>
    <w:rsid w:val="00E6433B"/>
    <w:rsid w:val="00E65591"/>
    <w:rsid w:val="00E842E9"/>
    <w:rsid w:val="00E8512A"/>
    <w:rsid w:val="00EC7DC1"/>
    <w:rsid w:val="00F03C25"/>
    <w:rsid w:val="00F22CE5"/>
    <w:rsid w:val="00F242EE"/>
    <w:rsid w:val="00F94557"/>
    <w:rsid w:val="00FB16F7"/>
    <w:rsid w:val="00FD2041"/>
    <w:rsid w:val="00FE3CF6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383F1D"/>
  <w15:docId w15:val="{4BCD6DB3-0292-4657-80C2-492CD5D8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SC Regular" w:hAnsi="Liberation Serif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53C"/>
    <w:pPr>
      <w:widowControl w:val="0"/>
      <w:suppressAutoHyphens/>
    </w:pPr>
    <w:rPr>
      <w:rFonts w:cs="Liberation Seri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37053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37053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68FA"/>
    <w:rPr>
      <w:sz w:val="21"/>
      <w:szCs w:val="21"/>
      <w:lang w:val="en-US" w:eastAsia="zh-CN"/>
    </w:rPr>
  </w:style>
  <w:style w:type="paragraph" w:styleId="a5">
    <w:name w:val="List"/>
    <w:basedOn w:val="a3"/>
    <w:uiPriority w:val="99"/>
    <w:rsid w:val="0037053C"/>
  </w:style>
  <w:style w:type="paragraph" w:styleId="a6">
    <w:name w:val="caption"/>
    <w:basedOn w:val="a"/>
    <w:uiPriority w:val="99"/>
    <w:qFormat/>
    <w:rsid w:val="003705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7053C"/>
    <w:pPr>
      <w:suppressLineNumbers/>
    </w:pPr>
  </w:style>
  <w:style w:type="paragraph" w:customStyle="1" w:styleId="PreformattedText">
    <w:name w:val="Preformatted Text"/>
    <w:basedOn w:val="a"/>
    <w:uiPriority w:val="99"/>
    <w:rsid w:val="0037053C"/>
    <w:rPr>
      <w:rFonts w:ascii="Liberation Mono" w:hAnsi="Liberation Mono" w:cs="Liberation Mono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A2B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2B0C"/>
    <w:rPr>
      <w:sz w:val="21"/>
      <w:szCs w:val="21"/>
    </w:rPr>
  </w:style>
  <w:style w:type="paragraph" w:customStyle="1" w:styleId="underpoint">
    <w:name w:val="underpoint"/>
    <w:basedOn w:val="a"/>
    <w:uiPriority w:val="99"/>
    <w:rsid w:val="00DA16A0"/>
    <w:pPr>
      <w:widowControl/>
      <w:suppressAutoHyphens w:val="0"/>
      <w:ind w:firstLine="567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17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5F"/>
    <w:rPr>
      <w:rFonts w:ascii="Tahoma" w:hAnsi="Tahoma" w:cs="Tahoma"/>
      <w:sz w:val="14"/>
      <w:szCs w:val="14"/>
    </w:rPr>
  </w:style>
  <w:style w:type="paragraph" w:styleId="2">
    <w:name w:val="Body Text Indent 2"/>
    <w:basedOn w:val="a"/>
    <w:link w:val="20"/>
    <w:uiPriority w:val="99"/>
    <w:rsid w:val="00E22B6E"/>
    <w:pPr>
      <w:widowControl/>
      <w:suppressAutoHyphens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2295"/>
    <w:rPr>
      <w:sz w:val="21"/>
      <w:szCs w:val="21"/>
      <w:lang w:val="en-US" w:eastAsia="zh-CN"/>
    </w:rPr>
  </w:style>
  <w:style w:type="paragraph" w:customStyle="1" w:styleId="ConsPlusNormal">
    <w:name w:val="ConsPlusNormal"/>
    <w:uiPriority w:val="99"/>
    <w:rsid w:val="001E0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1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B2256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414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4117"/>
    <w:rPr>
      <w:sz w:val="24"/>
      <w:szCs w:val="24"/>
      <w:lang w:val="en-US" w:eastAsia="zh-CN"/>
    </w:rPr>
  </w:style>
  <w:style w:type="paragraph" w:styleId="ae">
    <w:name w:val="footer"/>
    <w:basedOn w:val="a"/>
    <w:link w:val="af"/>
    <w:uiPriority w:val="99"/>
    <w:semiHidden/>
    <w:rsid w:val="00414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4117"/>
    <w:rPr>
      <w:sz w:val="24"/>
      <w:szCs w:val="24"/>
      <w:lang w:val="en-US" w:eastAsia="zh-CN"/>
    </w:rPr>
  </w:style>
  <w:style w:type="paragraph" w:styleId="af0">
    <w:name w:val="Subtitle"/>
    <w:basedOn w:val="a"/>
    <w:next w:val="a"/>
    <w:link w:val="af1"/>
    <w:uiPriority w:val="11"/>
    <w:qFormat/>
    <w:rsid w:val="00487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87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2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8332</Words>
  <Characters>47496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Ласоцкая Екатерина Геннадьевна</cp:lastModifiedBy>
  <cp:revision>7</cp:revision>
  <cp:lastPrinted>2023-06-08T09:50:00Z</cp:lastPrinted>
  <dcterms:created xsi:type="dcterms:W3CDTF">2024-11-18T09:51:00Z</dcterms:created>
  <dcterms:modified xsi:type="dcterms:W3CDTF">2025-03-17T11:44:00Z</dcterms:modified>
</cp:coreProperties>
</file>