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3BC" w:rsidRPr="00D903BC" w:rsidRDefault="00D903BC" w:rsidP="00D90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3BC">
        <w:rPr>
          <w:rFonts w:ascii="Times New Roman" w:hAnsi="Times New Roman" w:cs="Times New Roman"/>
          <w:sz w:val="28"/>
          <w:szCs w:val="28"/>
        </w:rPr>
        <w:t>Всемирный день борьбы с гепатит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D903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учрежденный</w:t>
      </w:r>
      <w:r w:rsidRPr="00D903BC">
        <w:rPr>
          <w:rFonts w:ascii="Times New Roman" w:hAnsi="Times New Roman" w:cs="Times New Roman"/>
          <w:sz w:val="28"/>
          <w:szCs w:val="28"/>
        </w:rPr>
        <w:t xml:space="preserve"> Всемирной организацией здравоохранения, отмечается ежегодно 28 июля.</w:t>
      </w:r>
    </w:p>
    <w:p w:rsidR="00D903BC" w:rsidRPr="00D903BC" w:rsidRDefault="00D903BC" w:rsidP="00D90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3BC" w:rsidRPr="00D903BC" w:rsidRDefault="00D903BC" w:rsidP="00D90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3BC">
        <w:rPr>
          <w:rFonts w:ascii="Times New Roman" w:hAnsi="Times New Roman" w:cs="Times New Roman"/>
          <w:sz w:val="28"/>
          <w:szCs w:val="28"/>
        </w:rPr>
        <w:t xml:space="preserve">Вирусные гепатиты – это группа </w:t>
      </w:r>
      <w:r>
        <w:rPr>
          <w:rFonts w:ascii="Times New Roman" w:hAnsi="Times New Roman" w:cs="Times New Roman"/>
          <w:sz w:val="28"/>
          <w:szCs w:val="28"/>
        </w:rPr>
        <w:t>инфекционно-</w:t>
      </w:r>
      <w:r w:rsidRPr="00D903BC">
        <w:rPr>
          <w:rFonts w:ascii="Times New Roman" w:hAnsi="Times New Roman" w:cs="Times New Roman"/>
          <w:sz w:val="28"/>
          <w:szCs w:val="28"/>
        </w:rPr>
        <w:t>воспалительных заболеваний печени, вызываемых различными типами вирусов (A, B, C, D и E). Эти вирусы напрямую или косвенно повреждают клетки печени, вызывая нарушение её функций, а в некоторых случаях – цирроз или рак.</w:t>
      </w:r>
    </w:p>
    <w:p w:rsidR="00D903BC" w:rsidRPr="00D903BC" w:rsidRDefault="00D903BC" w:rsidP="00D90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3BC" w:rsidRPr="00D903BC" w:rsidRDefault="00D903BC" w:rsidP="00D90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3BC">
        <w:rPr>
          <w:rFonts w:ascii="Times New Roman" w:hAnsi="Times New Roman" w:cs="Times New Roman"/>
          <w:sz w:val="28"/>
          <w:szCs w:val="28"/>
        </w:rPr>
        <w:t>Симптомы вирусных гепатитов разнообразны и зависят от типа вируса и стадии заболевания (острая или хроническая). К общим признакам относятся: желтуха (пожелтение кожи и слизистых из-за повышенного уровня билирубина), усталость, боли в животе (чаще в правом подреберье), потеря аппетита, тошнота и рвота, темная моча, светлый кал, лихорадка, кожные высыпания, боли в суставах и мышцах.</w:t>
      </w:r>
    </w:p>
    <w:p w:rsidR="00D903BC" w:rsidRPr="00D903BC" w:rsidRDefault="00D903BC" w:rsidP="00D90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3BC" w:rsidRPr="00D903BC" w:rsidRDefault="00D903BC" w:rsidP="00D90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3BC">
        <w:rPr>
          <w:rFonts w:ascii="Times New Roman" w:hAnsi="Times New Roman" w:cs="Times New Roman"/>
          <w:sz w:val="28"/>
          <w:szCs w:val="28"/>
        </w:rPr>
        <w:t xml:space="preserve">Заражение вирусным гепатитом происходит через: прямой контакт крови с поврежденной кожей или слизистыми, незащищенный секс, использование нестерильных медицинских или косметических инструментов (татуировки, пирсинг, </w:t>
      </w:r>
      <w:bookmarkStart w:id="0" w:name="_GoBack"/>
      <w:bookmarkEnd w:id="0"/>
      <w:r w:rsidRPr="00D903BC">
        <w:rPr>
          <w:rFonts w:ascii="Times New Roman" w:hAnsi="Times New Roman" w:cs="Times New Roman"/>
          <w:sz w:val="28"/>
          <w:szCs w:val="28"/>
        </w:rPr>
        <w:t>маникюр, педикюр), общие предметы гигиены (зубные щетки, бритвы, полотенца), внутривенное употребление наркотиков, а также от матери к ребенку во время беременности, родов или грудного вскармливания.</w:t>
      </w:r>
    </w:p>
    <w:p w:rsidR="00D903BC" w:rsidRPr="00D903BC" w:rsidRDefault="00D903BC" w:rsidP="00D90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3BC" w:rsidRPr="00D903BC" w:rsidRDefault="00D903BC" w:rsidP="00D90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3BC">
        <w:rPr>
          <w:rFonts w:ascii="Times New Roman" w:hAnsi="Times New Roman" w:cs="Times New Roman"/>
          <w:sz w:val="28"/>
          <w:szCs w:val="28"/>
        </w:rPr>
        <w:t>Профилактика вирусных гепатитов – приоритетная задача здравоохранения. Она включает вакцинацию против гепатитов А и В, соблюдение гигиены, использование индивидуальных предметов гигиены, предотвращение травм, использование одноразовых инструментов при процедурах с повреждением кожи, наличие постоянного полового партнера, использование презервативов, выбор лицензированных салонов для тату и пирсинга, отказ от наркотиков, тщательную обработку продуктов и употребление чистой воды.</w:t>
      </w:r>
    </w:p>
    <w:p w:rsidR="00D903BC" w:rsidRPr="00D903BC" w:rsidRDefault="00D903BC" w:rsidP="00D90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3BC" w:rsidRPr="00D903BC" w:rsidRDefault="00D903BC" w:rsidP="00D90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3BC">
        <w:rPr>
          <w:rFonts w:ascii="Times New Roman" w:hAnsi="Times New Roman" w:cs="Times New Roman"/>
          <w:sz w:val="28"/>
          <w:szCs w:val="28"/>
        </w:rPr>
        <w:t>Предотвращение вирусных гепатитов требует комплексных мер и участия каждого человека и общества. Соблюдение профилактических мер значительно снижает риск заражения и способствует улучшению здоровья населения. Знание путей передачи и способов профилактики – основа защиты от этих заболеваний.</w:t>
      </w:r>
    </w:p>
    <w:p w:rsidR="00D903BC" w:rsidRPr="00D903BC" w:rsidRDefault="00D903BC" w:rsidP="00D90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43C" w:rsidRPr="00254D36" w:rsidRDefault="00D903BC" w:rsidP="00D90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3BC">
        <w:rPr>
          <w:rFonts w:ascii="Times New Roman" w:hAnsi="Times New Roman" w:cs="Times New Roman"/>
          <w:sz w:val="28"/>
          <w:szCs w:val="28"/>
        </w:rPr>
        <w:t>В рамках единого дня здоровья действует горячая линия, где специалисты Жлобинского зонального ЦГЭ готовы ответить на вопросы по телефону 3-51-37.</w:t>
      </w:r>
    </w:p>
    <w:sectPr w:rsidR="00FB043C" w:rsidRPr="00254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D36"/>
    <w:rsid w:val="00254D36"/>
    <w:rsid w:val="00D903BC"/>
    <w:rsid w:val="00FB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963AC"/>
  <w15:chartTrackingRefBased/>
  <w15:docId w15:val="{2DCCB6BE-0103-40B9-8544-FEAF47F5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Шевцова Юлия Александровна</dc:creator>
  <cp:keywords/>
  <dc:description/>
  <cp:lastModifiedBy>user</cp:lastModifiedBy>
  <cp:revision>2</cp:revision>
  <dcterms:created xsi:type="dcterms:W3CDTF">2025-07-28T07:37:00Z</dcterms:created>
  <dcterms:modified xsi:type="dcterms:W3CDTF">2025-07-28T07:37:00Z</dcterms:modified>
</cp:coreProperties>
</file>