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577" w:rsidRPr="00D17BE6" w:rsidRDefault="00686DB5" w:rsidP="00686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BE6">
        <w:rPr>
          <w:rFonts w:ascii="Times New Roman" w:hAnsi="Times New Roman" w:cs="Times New Roman"/>
          <w:b/>
          <w:sz w:val="28"/>
          <w:szCs w:val="28"/>
        </w:rPr>
        <w:t xml:space="preserve">Радиационный контроль за содержанием </w:t>
      </w:r>
      <w:r w:rsidRPr="00D17BE6">
        <w:rPr>
          <w:rFonts w:ascii="Times New Roman" w:hAnsi="Times New Roman" w:cs="Times New Roman"/>
          <w:b/>
          <w:sz w:val="28"/>
          <w:szCs w:val="28"/>
          <w:lang w:val="en-US"/>
        </w:rPr>
        <w:t>Cs</w:t>
      </w:r>
      <w:r w:rsidRPr="00D17BE6">
        <w:rPr>
          <w:rFonts w:ascii="Times New Roman" w:hAnsi="Times New Roman" w:cs="Times New Roman"/>
          <w:b/>
          <w:sz w:val="28"/>
          <w:szCs w:val="28"/>
        </w:rPr>
        <w:t>-137 в грибах. Все что нужно знать.</w:t>
      </w:r>
    </w:p>
    <w:p w:rsidR="00686DB5" w:rsidRPr="00D17BE6" w:rsidRDefault="00686DB5" w:rsidP="00686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D17" w:rsidRDefault="00A40D17" w:rsidP="00A40D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40D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зависимости от способности аккумулировать цезий-137, грибы условно делятся на четыре категории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</w:t>
      </w:r>
    </w:p>
    <w:p w:rsidR="00A40D17" w:rsidRPr="00A40D17" w:rsidRDefault="00A40D17" w:rsidP="00A40D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40D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К первой группе относятся </w:t>
      </w:r>
      <w:r w:rsidRPr="00A40D17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«</w:t>
      </w:r>
      <w:r w:rsidRPr="00A40D17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аккумуляторы</w:t>
      </w:r>
      <w:r w:rsidRPr="00A40D17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»</w:t>
      </w:r>
      <w:r w:rsidRPr="00A40D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– такие виды, как </w:t>
      </w:r>
      <w:proofErr w:type="spellStart"/>
      <w:r w:rsidRPr="00A40D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горькушка</w:t>
      </w:r>
      <w:proofErr w:type="spellEnd"/>
      <w:r w:rsidRPr="00A40D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курочка, польский гриб, маслёнок и моховик. Даже при незначительном загрязнении почвы (0,1-0,2 Ки/км</w:t>
      </w:r>
      <w:r w:rsidRPr="00A40D17">
        <w:rPr>
          <w:rFonts w:ascii="Times New Roman" w:eastAsia="Times New Roman" w:hAnsi="Times New Roman" w:cs="Times New Roman"/>
          <w:color w:val="262626"/>
          <w:sz w:val="28"/>
          <w:szCs w:val="28"/>
          <w:vertAlign w:val="superscript"/>
          <w:lang w:eastAsia="ru-RU"/>
        </w:rPr>
        <w:t>2</w:t>
      </w:r>
      <w:r w:rsidRPr="00A40D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) содержание цезия-137 в этих грибах может превышать допустимую норму (370 Бк/кг), что делает их сбор в загрязненных районах нежелательным.</w:t>
      </w:r>
    </w:p>
    <w:p w:rsidR="00A40D17" w:rsidRPr="00A40D17" w:rsidRDefault="00A40D17" w:rsidP="00A40D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40D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Вторая группа – </w:t>
      </w:r>
      <w:proofErr w:type="spellStart"/>
      <w:r w:rsidRPr="00A40D17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сильнонакапливающие</w:t>
      </w:r>
      <w:proofErr w:type="spellEnd"/>
      <w:r w:rsidRPr="00A40D17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грибы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: </w:t>
      </w:r>
      <w:r w:rsidRPr="00A40D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груздь, скрипиц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</w:t>
      </w:r>
      <w:r w:rsidRPr="00A40D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волнушк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</w:t>
      </w:r>
      <w:r w:rsidRPr="00A40D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зеленк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</w:t>
      </w:r>
      <w:r w:rsidRPr="00A40D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решетник и сыроежк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</w:t>
      </w:r>
      <w:r w:rsidRPr="00A40D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Их сбор разрешен при загрязнении почвы до 1 Ки/км2, но с обязательным контролем уровня радиации.</w:t>
      </w:r>
    </w:p>
    <w:p w:rsidR="00A40D17" w:rsidRDefault="00A40D17" w:rsidP="00A40D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40D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К </w:t>
      </w:r>
      <w:r w:rsidRPr="00A40D17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средне-накапливающим</w:t>
      </w:r>
      <w:r w:rsidRPr="00A40D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видам относятся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</w:t>
      </w:r>
      <w:r w:rsidRPr="00A40D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лисичка настоящая, </w:t>
      </w:r>
      <w:proofErr w:type="spellStart"/>
      <w:r w:rsidRPr="00A40D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подзеленка</w:t>
      </w:r>
      <w:proofErr w:type="spellEnd"/>
      <w:r w:rsidRPr="00A40D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белый гриб, подберезовик, подосиновик, сморчок и рыжик. </w:t>
      </w:r>
    </w:p>
    <w:p w:rsidR="00A40D17" w:rsidRPr="00A40D17" w:rsidRDefault="00A40D17" w:rsidP="00A40D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40D17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Слабо накапливают цезий-137</w:t>
      </w:r>
      <w:r w:rsidRPr="00A40D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опенок, гриб-зонтик, дождевик и шампиньон. Сбор средне- и </w:t>
      </w:r>
      <w:proofErr w:type="spellStart"/>
      <w:r w:rsidRPr="00A40D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слабонакапливающих</w:t>
      </w:r>
      <w:proofErr w:type="spellEnd"/>
      <w:r w:rsidRPr="00A40D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грибов рекомендуется проводить в лесах с загрязнением до 2 Ки/км</w:t>
      </w:r>
      <w:r w:rsidRPr="00A40D17">
        <w:rPr>
          <w:rFonts w:ascii="Times New Roman" w:eastAsia="Times New Roman" w:hAnsi="Times New Roman" w:cs="Times New Roman"/>
          <w:color w:val="262626"/>
          <w:sz w:val="28"/>
          <w:szCs w:val="28"/>
          <w:vertAlign w:val="superscript"/>
          <w:lang w:eastAsia="ru-RU"/>
        </w:rPr>
        <w:t>2</w:t>
      </w:r>
      <w:r w:rsidRPr="00A40D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обязательным радиометрическим контролем.</w:t>
      </w:r>
    </w:p>
    <w:p w:rsidR="00A40D17" w:rsidRPr="00A40D17" w:rsidRDefault="00A40D17" w:rsidP="00A40D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40D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Важно отметить, что уровень накопления радионуклидов зависит не только от вида гриба, но и от части плодового тела. У грибов с выраженной ножкой (белый, подберезовик, подосиновик, польский гриб) концентрация радионуклидов в шляпке в 1,5-2 раза выше, чем в ножке.</w:t>
      </w:r>
    </w:p>
    <w:p w:rsidR="00A40D17" w:rsidRPr="00A40D17" w:rsidRDefault="00A40D17" w:rsidP="00A40D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40D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Возраст гриба не влияет на содержание цезия-137, однако рекомендуется собирать молодые экземпляры из-за возможного накопления токсичных веществ в старых грибах.</w:t>
      </w:r>
    </w:p>
    <w:p w:rsidR="00A40D17" w:rsidRPr="00A40D17" w:rsidRDefault="00A40D17" w:rsidP="00A40D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40D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Снизить содержание цезия-137 в грибах можно с помощью кулинарной обработки, такой как отваривание свежих грибов, вымачивание свежих грибов или вымачивание с последующим отвариванием сушеных грибов.</w:t>
      </w:r>
    </w:p>
    <w:p w:rsidR="00686DB5" w:rsidRDefault="00A40D17" w:rsidP="00A40D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40D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Эффективность отваривания для разных видов грибов различается. К первой группе, лучше всего поддающейся очистке от цезия-137, относятся подосиновик, подберезовик и белый гриб. Ко второй группе – моховики, решетник и польский гриб. И к третьей – зеленка, </w:t>
      </w:r>
      <w:proofErr w:type="spellStart"/>
      <w:r w:rsidRPr="00A40D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подзеленка</w:t>
      </w:r>
      <w:proofErr w:type="spellEnd"/>
      <w:r w:rsidRPr="00A40D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грузди.</w:t>
      </w:r>
    </w:p>
    <w:p w:rsidR="00686DB5" w:rsidRPr="00686DB5" w:rsidRDefault="00686DB5" w:rsidP="00686DB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686DB5" w:rsidRDefault="00686DB5" w:rsidP="00D17B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86DB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Ниже приведено время кипячения грибов, необходимое для снижения содержания цезия-137 в </w:t>
      </w:r>
      <w:r w:rsidRPr="00686DB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два раза</w:t>
      </w:r>
      <w:r w:rsidRPr="00686DB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686DB5" w:rsidRPr="00686DB5" w:rsidRDefault="00686DB5" w:rsidP="00686D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tbl>
      <w:tblPr>
        <w:tblW w:w="9356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1"/>
        <w:gridCol w:w="4085"/>
      </w:tblGrid>
      <w:tr w:rsidR="00686DB5" w:rsidRPr="00686DB5" w:rsidTr="00686DB5">
        <w:tc>
          <w:tcPr>
            <w:tcW w:w="5271" w:type="dxa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686DB5" w:rsidRPr="00686DB5" w:rsidRDefault="00686DB5" w:rsidP="0068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62626"/>
                <w:sz w:val="28"/>
                <w:szCs w:val="28"/>
                <w:lang w:eastAsia="ru-RU"/>
              </w:rPr>
            </w:pPr>
            <w:r w:rsidRPr="00686DB5">
              <w:rPr>
                <w:rFonts w:ascii="Times New Roman" w:eastAsia="Times New Roman" w:hAnsi="Times New Roman" w:cs="Times New Roman"/>
                <w:b/>
                <w:i/>
                <w:color w:val="262626"/>
                <w:sz w:val="28"/>
                <w:szCs w:val="28"/>
                <w:lang w:eastAsia="ru-RU"/>
              </w:rPr>
              <w:lastRenderedPageBreak/>
              <w:t>Наименование грибов</w:t>
            </w:r>
          </w:p>
        </w:tc>
        <w:tc>
          <w:tcPr>
            <w:tcW w:w="4085" w:type="dxa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686DB5" w:rsidRPr="00686DB5" w:rsidRDefault="00686DB5" w:rsidP="0068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62626"/>
                <w:sz w:val="28"/>
                <w:szCs w:val="28"/>
                <w:lang w:eastAsia="ru-RU"/>
              </w:rPr>
            </w:pPr>
            <w:r w:rsidRPr="00686DB5">
              <w:rPr>
                <w:rFonts w:ascii="Times New Roman" w:eastAsia="Times New Roman" w:hAnsi="Times New Roman" w:cs="Times New Roman"/>
                <w:b/>
                <w:i/>
                <w:color w:val="262626"/>
                <w:sz w:val="28"/>
                <w:szCs w:val="28"/>
                <w:lang w:eastAsia="ru-RU"/>
              </w:rPr>
              <w:t>Время кипячения</w:t>
            </w:r>
          </w:p>
        </w:tc>
      </w:tr>
      <w:tr w:rsidR="00686DB5" w:rsidRPr="00686DB5" w:rsidTr="00686DB5">
        <w:tc>
          <w:tcPr>
            <w:tcW w:w="5271" w:type="dxa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686DB5" w:rsidRPr="00686DB5" w:rsidRDefault="00686DB5" w:rsidP="00686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686DB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Подосиновик, подберезовик и белый гриб</w:t>
            </w:r>
          </w:p>
        </w:tc>
        <w:tc>
          <w:tcPr>
            <w:tcW w:w="4085" w:type="dxa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686DB5" w:rsidRPr="00686DB5" w:rsidRDefault="00686DB5" w:rsidP="00686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686DB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~ 30 мин.</w:t>
            </w:r>
          </w:p>
        </w:tc>
      </w:tr>
      <w:tr w:rsidR="00686DB5" w:rsidRPr="00686DB5" w:rsidTr="00686DB5">
        <w:tc>
          <w:tcPr>
            <w:tcW w:w="5271" w:type="dxa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686DB5" w:rsidRPr="00686DB5" w:rsidRDefault="00686DB5" w:rsidP="00686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686DB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Моховики, решетник и польский гриб</w:t>
            </w:r>
          </w:p>
        </w:tc>
        <w:tc>
          <w:tcPr>
            <w:tcW w:w="4085" w:type="dxa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686DB5" w:rsidRPr="00686DB5" w:rsidRDefault="00686DB5" w:rsidP="00686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686DB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~ 6 - 8 мин.</w:t>
            </w:r>
          </w:p>
        </w:tc>
      </w:tr>
      <w:tr w:rsidR="00686DB5" w:rsidRPr="00686DB5" w:rsidTr="00686DB5">
        <w:tc>
          <w:tcPr>
            <w:tcW w:w="5271" w:type="dxa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686DB5" w:rsidRPr="00686DB5" w:rsidRDefault="00686DB5" w:rsidP="00686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686DB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Зеленка, </w:t>
            </w:r>
            <w:proofErr w:type="spellStart"/>
            <w:r w:rsidRPr="00686DB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подзеленка</w:t>
            </w:r>
            <w:proofErr w:type="spellEnd"/>
            <w:r w:rsidRPr="00686DB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, грузди</w:t>
            </w:r>
          </w:p>
        </w:tc>
        <w:tc>
          <w:tcPr>
            <w:tcW w:w="4085" w:type="dxa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686DB5" w:rsidRPr="00686DB5" w:rsidRDefault="00686DB5" w:rsidP="00686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686DB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~ 4 - 5 мин.</w:t>
            </w:r>
          </w:p>
        </w:tc>
      </w:tr>
    </w:tbl>
    <w:p w:rsidR="00686DB5" w:rsidRDefault="00686DB5" w:rsidP="00686D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A40D17" w:rsidRPr="00A40D17" w:rsidRDefault="00A40D17" w:rsidP="00A40D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40D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Для значительного уменьшения радиоактивности грибов (в 8 раз) рекомендуется трехкратная варка с обязательной заменой воды после каждого этапа кипячения. Длительность каждого кипячения должна быть одинаковой.</w:t>
      </w:r>
    </w:p>
    <w:p w:rsidR="00A40D17" w:rsidRPr="00A40D17" w:rsidRDefault="00A40D17" w:rsidP="00A40D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40D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Использование соли, уксуса или лимонной кислоты не влияет на выведение радионуклидов, но помогает сохранить товарный вид и пищевую ценность грибов. Замораживание грибов до варки не влияет на степень снижения содержания цезия-137.</w:t>
      </w:r>
    </w:p>
    <w:p w:rsidR="00A40D17" w:rsidRPr="00A40D17" w:rsidRDefault="00A40D17" w:rsidP="00A40D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40D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Вымачивание пластинчатых грибов (например, груздей) в течение 12 часов позволяет снизить содержание цезия-137 в 1,5 – 2 раза. Более длительное вымачивание (2-3 суток) со сменой воды каждые 12 часов может снизить содержание цезия в 4-6 раз.</w:t>
      </w:r>
    </w:p>
    <w:p w:rsidR="00A40D17" w:rsidRPr="00A40D17" w:rsidRDefault="00A40D17" w:rsidP="00A40D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40D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Для сушеных грибов вымачивание в течение 6-12 часов уменьшает содержание цезия-137 вдвое. Последующая варка проводится по аналогии со свежими грибами. Двукратное вымачивание с последующей двукратной варкой снижает содержание цезия-137 в 8-10 раз. Для максимального эффекта рекомендуется 2-3 кратное вымачивание и варка.</w:t>
      </w:r>
    </w:p>
    <w:p w:rsidR="00A40D17" w:rsidRPr="00A40D17" w:rsidRDefault="00A40D17" w:rsidP="00A40D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40D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 покупке продуктов на рынке требуйте сертификат радиационного контроля. Не покупайте продукты на стихийных рынках, так как безопасность такой продукции не гарантирована.</w:t>
      </w:r>
      <w:bookmarkStart w:id="0" w:name="_GoBack"/>
      <w:bookmarkEnd w:id="0"/>
      <w:r w:rsidRPr="00A40D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Если вы все же сделали такую покупку, проверьте продукты в лаборатории радиационного контроля.</w:t>
      </w:r>
    </w:p>
    <w:p w:rsidR="00A40D17" w:rsidRPr="00A40D17" w:rsidRDefault="00A40D17" w:rsidP="00A40D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A40D17" w:rsidRPr="00824DCB" w:rsidRDefault="00A40D17" w:rsidP="00A40D1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824DCB">
        <w:rPr>
          <w:rFonts w:ascii="Times New Roman" w:hAnsi="Times New Roman" w:cs="Times New Roman"/>
          <w:b/>
          <w:sz w:val="28"/>
          <w:szCs w:val="28"/>
        </w:rPr>
        <w:t xml:space="preserve">Лабораторией Жлобинского </w:t>
      </w:r>
      <w:r>
        <w:rPr>
          <w:rFonts w:ascii="Times New Roman" w:hAnsi="Times New Roman" w:cs="Times New Roman"/>
          <w:b/>
          <w:sz w:val="28"/>
          <w:szCs w:val="28"/>
        </w:rPr>
        <w:t>зонального</w:t>
      </w:r>
      <w:r w:rsidRPr="00824DCB">
        <w:rPr>
          <w:rFonts w:ascii="Times New Roman" w:hAnsi="Times New Roman" w:cs="Times New Roman"/>
          <w:b/>
          <w:sz w:val="28"/>
          <w:szCs w:val="28"/>
        </w:rPr>
        <w:t xml:space="preserve"> ЦГЭ</w:t>
      </w:r>
      <w:r w:rsidRPr="00824DCB">
        <w:rPr>
          <w:rFonts w:ascii="Times New Roman" w:hAnsi="Times New Roman" w:cs="Times New Roman"/>
          <w:sz w:val="28"/>
          <w:szCs w:val="28"/>
        </w:rPr>
        <w:t xml:space="preserve"> проводятся исследования «даров леса» (грибы, ягоды и другая дикорастущая продукция) для населения </w:t>
      </w:r>
      <w:r w:rsidRPr="00824DCB">
        <w:rPr>
          <w:rFonts w:ascii="Times New Roman" w:hAnsi="Times New Roman" w:cs="Times New Roman"/>
          <w:b/>
          <w:sz w:val="28"/>
          <w:szCs w:val="28"/>
        </w:rPr>
        <w:t>бесплатно</w:t>
      </w:r>
      <w:r w:rsidRPr="00824DCB">
        <w:rPr>
          <w:rFonts w:ascii="Times New Roman" w:hAnsi="Times New Roman" w:cs="Times New Roman"/>
          <w:sz w:val="28"/>
          <w:szCs w:val="28"/>
        </w:rPr>
        <w:t xml:space="preserve">. Объем пробы дикорастущей продукции, представляемой для исследования, должен составлять </w:t>
      </w:r>
      <w:r w:rsidRPr="00824DCB">
        <w:rPr>
          <w:rFonts w:ascii="Times New Roman" w:hAnsi="Times New Roman" w:cs="Times New Roman"/>
          <w:b/>
          <w:sz w:val="28"/>
          <w:szCs w:val="28"/>
        </w:rPr>
        <w:t>не менее 0,5 л</w:t>
      </w:r>
      <w:r w:rsidRPr="00824DCB">
        <w:rPr>
          <w:rFonts w:ascii="Times New Roman" w:hAnsi="Times New Roman" w:cs="Times New Roman"/>
          <w:sz w:val="28"/>
          <w:szCs w:val="28"/>
        </w:rPr>
        <w:t xml:space="preserve"> (для сухих грибов не менее 100 г). Информация о результатах исследования выдается в день обращения в устной форме. </w:t>
      </w:r>
    </w:p>
    <w:p w:rsidR="00A40D17" w:rsidRPr="00686DB5" w:rsidRDefault="00A40D17" w:rsidP="00A40D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686DB5" w:rsidRDefault="00686DB5"/>
    <w:sectPr w:rsidR="00686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A3C08"/>
    <w:multiLevelType w:val="multilevel"/>
    <w:tmpl w:val="9ACE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0137B4"/>
    <w:multiLevelType w:val="multilevel"/>
    <w:tmpl w:val="6CFC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DC66A1"/>
    <w:multiLevelType w:val="multilevel"/>
    <w:tmpl w:val="08E6A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9D5550"/>
    <w:multiLevelType w:val="multilevel"/>
    <w:tmpl w:val="6610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CB7"/>
    <w:rsid w:val="00407640"/>
    <w:rsid w:val="00534CB7"/>
    <w:rsid w:val="00541577"/>
    <w:rsid w:val="00686DB5"/>
    <w:rsid w:val="008D1878"/>
    <w:rsid w:val="00A40D17"/>
    <w:rsid w:val="00A61A31"/>
    <w:rsid w:val="00D1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D4C38"/>
  <w15:docId w15:val="{5A359B11-37A4-4998-A125-4CAA94D7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61A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6DB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61A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Борисенко Андрей Николаевич</cp:lastModifiedBy>
  <cp:revision>6</cp:revision>
  <dcterms:created xsi:type="dcterms:W3CDTF">2020-10-14T08:51:00Z</dcterms:created>
  <dcterms:modified xsi:type="dcterms:W3CDTF">2025-08-14T07:31:00Z</dcterms:modified>
</cp:coreProperties>
</file>